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4415" w:rsidRPr="00FE4415" w:rsidRDefault="00FE4415" w:rsidP="00FE4415">
      <w:pPr>
        <w:spacing w:after="0" w:line="240" w:lineRule="auto"/>
      </w:pPr>
      <w:r w:rsidRPr="00FE4415">
        <w:rPr>
          <w:b/>
          <w:noProof/>
          <w:sz w:val="28"/>
          <w:szCs w:val="28"/>
          <w:lang w:eastAsia="nl-NL"/>
        </w:rPr>
        <mc:AlternateContent>
          <mc:Choice Requires="wps">
            <w:drawing>
              <wp:anchor distT="45720" distB="45720" distL="114300" distR="114300" simplePos="0" relativeHeight="251659264" behindDoc="0" locked="0" layoutInCell="1" allowOverlap="1" wp14:anchorId="3E7E6AB3" wp14:editId="12D02EDF">
                <wp:simplePos x="0" y="0"/>
                <wp:positionH relativeFrom="column">
                  <wp:posOffset>0</wp:posOffset>
                </wp:positionH>
                <wp:positionV relativeFrom="paragraph">
                  <wp:posOffset>217170</wp:posOffset>
                </wp:positionV>
                <wp:extent cx="3084195" cy="1819910"/>
                <wp:effectExtent l="0" t="0" r="254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8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415" w:rsidRDefault="00FE4415" w:rsidP="00FE4415">
                            <w:r w:rsidRPr="004108D7">
                              <w:rPr>
                                <w:noProof/>
                                <w:lang w:eastAsia="nl-NL"/>
                              </w:rPr>
                              <w:drawing>
                                <wp:inline distT="0" distB="0" distL="0" distR="0" wp14:anchorId="1B853F2E" wp14:editId="61D595EF">
                                  <wp:extent cx="2828925" cy="1590675"/>
                                  <wp:effectExtent l="0" t="0" r="9525" b="9525"/>
                                  <wp:docPr id="1" name="Afbeelding 1"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590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E6AB3" id="_x0000_t202" coordsize="21600,21600" o:spt="202" path="m,l,21600r21600,l21600,xe">
                <v:stroke joinstyle="miter"/>
                <v:path gradientshapeok="t" o:connecttype="rect"/>
              </v:shapetype>
              <v:shape id="Tekstvak 2" o:spid="_x0000_s1026" type="#_x0000_t202" style="position:absolute;margin-left:0;margin-top:17.1pt;width:242.85pt;height:14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" stroked="f">
                <v:textbox>
                  <w:txbxContent>
                    <w:p w:rsidR="00FE4415" w:rsidRDefault="00FE4415" w:rsidP="00FE4415">
                      <w:r w:rsidRPr="004108D7">
                        <w:rPr>
                          <w:noProof/>
                          <w:lang w:eastAsia="nl-NL"/>
                        </w:rPr>
                        <w:drawing>
                          <wp:inline distT="0" distB="0" distL="0" distR="0" wp14:anchorId="1B853F2E" wp14:editId="61D595EF">
                            <wp:extent cx="2828925" cy="1590675"/>
                            <wp:effectExtent l="0" t="0" r="9525" b="9525"/>
                            <wp:docPr id="1" name="Afbeelding 1"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590675"/>
                                    </a:xfrm>
                                    <a:prstGeom prst="rect">
                                      <a:avLst/>
                                    </a:prstGeom>
                                    <a:noFill/>
                                    <a:ln>
                                      <a:noFill/>
                                    </a:ln>
                                  </pic:spPr>
                                </pic:pic>
                              </a:graphicData>
                            </a:graphic>
                          </wp:inline>
                        </w:drawing>
                      </w:r>
                    </w:p>
                  </w:txbxContent>
                </v:textbox>
                <w10:wrap type="square"/>
              </v:shape>
            </w:pict>
          </mc:Fallback>
        </mc:AlternateContent>
      </w:r>
      <w:r w:rsidR="001F689D" w:rsidRPr="00FE4415">
        <w:rPr>
          <w:b/>
          <w:sz w:val="28"/>
          <w:szCs w:val="28"/>
        </w:rPr>
        <w:t>Inschrijving</w:t>
      </w:r>
      <w:r>
        <w:t xml:space="preserve">                </w:t>
      </w:r>
      <w:r>
        <w:rPr>
          <w:b/>
          <w:color w:val="943634"/>
          <w:sz w:val="40"/>
          <w:szCs w:val="40"/>
        </w:rPr>
        <w:t>O</w:t>
      </w:r>
      <w:r w:rsidRPr="00FE4415">
        <w:rPr>
          <w:b/>
          <w:color w:val="943634"/>
          <w:sz w:val="40"/>
          <w:szCs w:val="40"/>
        </w:rPr>
        <w:t xml:space="preserve">nderwijsdag </w:t>
      </w:r>
    </w:p>
    <w:p w:rsidR="00FE4415" w:rsidRPr="00FE4415" w:rsidRDefault="00FE4415" w:rsidP="00FE4415">
      <w:pPr>
        <w:spacing w:after="0" w:line="240" w:lineRule="auto"/>
        <w:rPr>
          <w:b/>
          <w:color w:val="943634"/>
          <w:sz w:val="40"/>
          <w:szCs w:val="40"/>
        </w:rPr>
      </w:pPr>
      <w:r w:rsidRPr="00FE4415">
        <w:rPr>
          <w:b/>
          <w:color w:val="943634"/>
          <w:sz w:val="40"/>
          <w:szCs w:val="40"/>
        </w:rPr>
        <w:t>12 december</w:t>
      </w:r>
      <w:r>
        <w:rPr>
          <w:color w:val="943634"/>
          <w:sz w:val="40"/>
          <w:szCs w:val="40"/>
        </w:rPr>
        <w:t xml:space="preserve"> </w:t>
      </w:r>
      <w:r w:rsidRPr="00FE4415">
        <w:rPr>
          <w:b/>
          <w:color w:val="943634"/>
          <w:sz w:val="40"/>
          <w:szCs w:val="40"/>
        </w:rPr>
        <w:t>2018</w:t>
      </w:r>
    </w:p>
    <w:p w:rsidR="00FE4415" w:rsidRDefault="00FE4415" w:rsidP="00FE4415">
      <w:pPr>
        <w:spacing w:after="0" w:line="240" w:lineRule="auto"/>
        <w:rPr>
          <w:color w:val="943634"/>
          <w:sz w:val="40"/>
          <w:szCs w:val="40"/>
        </w:rPr>
      </w:pPr>
      <w:r>
        <w:rPr>
          <w:color w:val="943634"/>
          <w:sz w:val="40"/>
          <w:szCs w:val="40"/>
        </w:rPr>
        <w:t>10.00 – 16.00 uur</w:t>
      </w:r>
    </w:p>
    <w:p w:rsidR="00FE4415" w:rsidRPr="009D2BD0" w:rsidRDefault="00602A52" w:rsidP="00FE4415">
      <w:pPr>
        <w:spacing w:after="0" w:line="240" w:lineRule="auto"/>
        <w:rPr>
          <w:color w:val="943634"/>
        </w:rPr>
      </w:pPr>
      <w:r>
        <w:rPr>
          <w:color w:val="943634"/>
        </w:rPr>
        <w:t>Afscheidsreceptie Coby Baane 16.30</w:t>
      </w:r>
    </w:p>
    <w:p w:rsidR="00FE4415" w:rsidRDefault="00FE4415" w:rsidP="00FE4415">
      <w:pPr>
        <w:spacing w:after="0" w:line="240" w:lineRule="auto"/>
        <w:ind w:left="3540"/>
        <w:rPr>
          <w:color w:val="943634"/>
        </w:rPr>
      </w:pPr>
    </w:p>
    <w:p w:rsidR="00FE4415" w:rsidRDefault="00FE4415" w:rsidP="00FE4415">
      <w:pPr>
        <w:spacing w:after="0" w:line="240" w:lineRule="auto"/>
      </w:pPr>
    </w:p>
    <w:p w:rsidR="00FE4415" w:rsidRDefault="00FE4415" w:rsidP="00FE4415">
      <w:pPr>
        <w:spacing w:after="0" w:line="240" w:lineRule="auto"/>
      </w:pPr>
    </w:p>
    <w:p w:rsidR="00FE4415" w:rsidRDefault="00FE4415" w:rsidP="00FE4415">
      <w:pPr>
        <w:spacing w:after="0" w:line="240" w:lineRule="auto"/>
      </w:pPr>
    </w:p>
    <w:p w:rsidR="00FE4415" w:rsidRDefault="00FE4415" w:rsidP="00FE4415">
      <w:pPr>
        <w:spacing w:after="0" w:line="240" w:lineRule="auto"/>
      </w:pPr>
    </w:p>
    <w:p w:rsidR="00FE4415" w:rsidRPr="00A020C7" w:rsidRDefault="00FE4415" w:rsidP="00FE4415">
      <w:pPr>
        <w:spacing w:after="0" w:line="240" w:lineRule="auto"/>
        <w:ind w:firstLine="708"/>
        <w:rPr>
          <w:i/>
          <w:sz w:val="32"/>
          <w:szCs w:val="32"/>
        </w:rPr>
      </w:pPr>
      <w:r>
        <w:rPr>
          <w:i/>
          <w:sz w:val="32"/>
          <w:szCs w:val="32"/>
        </w:rPr>
        <w:t xml:space="preserve">            Samen </w:t>
      </w:r>
      <w:r w:rsidRPr="00602A52">
        <w:rPr>
          <w:sz w:val="32"/>
          <w:szCs w:val="32"/>
        </w:rPr>
        <w:t>werken</w:t>
      </w:r>
      <w:r>
        <w:rPr>
          <w:i/>
          <w:sz w:val="32"/>
          <w:szCs w:val="32"/>
        </w:rPr>
        <w:t xml:space="preserve"> aan onderwijs en opleiden.</w:t>
      </w:r>
      <w:r w:rsidRPr="00A020C7">
        <w:rPr>
          <w:i/>
          <w:sz w:val="32"/>
          <w:szCs w:val="32"/>
        </w:rPr>
        <w:t xml:space="preserve"> </w:t>
      </w:r>
    </w:p>
    <w:p w:rsidR="00FE4415" w:rsidRDefault="00FE4415" w:rsidP="00FE4415">
      <w:pPr>
        <w:spacing w:after="0" w:line="240" w:lineRule="auto"/>
        <w:ind w:left="3540"/>
        <w:rPr>
          <w:color w:val="943634"/>
        </w:rPr>
      </w:pPr>
    </w:p>
    <w:p w:rsidR="00FE4415" w:rsidRPr="007A3AED" w:rsidRDefault="00FE4415" w:rsidP="00FE4415">
      <w:pPr>
        <w:spacing w:after="0" w:line="240" w:lineRule="auto"/>
        <w:rPr>
          <w:sz w:val="24"/>
          <w:szCs w:val="24"/>
        </w:rPr>
      </w:pPr>
      <w:r>
        <w:rPr>
          <w:sz w:val="24"/>
          <w:szCs w:val="24"/>
        </w:rPr>
        <w:t>We nodigen s</w:t>
      </w:r>
      <w:r w:rsidRPr="006646AD">
        <w:rPr>
          <w:sz w:val="24"/>
          <w:szCs w:val="24"/>
        </w:rPr>
        <w:t xml:space="preserve">tudenten, </w:t>
      </w:r>
      <w:r>
        <w:rPr>
          <w:sz w:val="24"/>
          <w:szCs w:val="24"/>
        </w:rPr>
        <w:t xml:space="preserve">promovendi, </w:t>
      </w:r>
      <w:proofErr w:type="spellStart"/>
      <w:r w:rsidRPr="006646AD">
        <w:rPr>
          <w:sz w:val="24"/>
          <w:szCs w:val="24"/>
        </w:rPr>
        <w:t>aios</w:t>
      </w:r>
      <w:proofErr w:type="spellEnd"/>
      <w:r w:rsidRPr="006646AD">
        <w:rPr>
          <w:sz w:val="24"/>
          <w:szCs w:val="24"/>
        </w:rPr>
        <w:t xml:space="preserve">, artsen, onderzoekers, docenten, coördinatoren, leden </w:t>
      </w:r>
      <w:proofErr w:type="spellStart"/>
      <w:r>
        <w:rPr>
          <w:sz w:val="24"/>
          <w:szCs w:val="24"/>
        </w:rPr>
        <w:t>onderwijsgerelateerde</w:t>
      </w:r>
      <w:proofErr w:type="spellEnd"/>
      <w:r>
        <w:rPr>
          <w:sz w:val="24"/>
          <w:szCs w:val="24"/>
        </w:rPr>
        <w:t xml:space="preserve"> </w:t>
      </w:r>
      <w:r w:rsidRPr="006646AD">
        <w:rPr>
          <w:sz w:val="24"/>
          <w:szCs w:val="24"/>
        </w:rPr>
        <w:t xml:space="preserve">commissies, </w:t>
      </w:r>
      <w:r w:rsidR="00DD669A">
        <w:rPr>
          <w:sz w:val="24"/>
          <w:szCs w:val="24"/>
        </w:rPr>
        <w:t xml:space="preserve">opleiders/leden opleidingsgroepen </w:t>
      </w:r>
      <w:r w:rsidRPr="006646AD">
        <w:rPr>
          <w:sz w:val="24"/>
          <w:szCs w:val="24"/>
        </w:rPr>
        <w:t>en hoofden van afdelingen</w:t>
      </w:r>
      <w:r w:rsidR="00DD669A">
        <w:rPr>
          <w:sz w:val="24"/>
          <w:szCs w:val="24"/>
        </w:rPr>
        <w:t xml:space="preserve"> </w:t>
      </w:r>
      <w:r w:rsidRPr="006646AD">
        <w:rPr>
          <w:sz w:val="24"/>
          <w:szCs w:val="24"/>
        </w:rPr>
        <w:t xml:space="preserve">van harte uit deel te nemen aan de </w:t>
      </w:r>
      <w:r>
        <w:rPr>
          <w:sz w:val="24"/>
          <w:szCs w:val="24"/>
        </w:rPr>
        <w:t>O</w:t>
      </w:r>
      <w:r w:rsidRPr="006646AD">
        <w:rPr>
          <w:sz w:val="24"/>
          <w:szCs w:val="24"/>
        </w:rPr>
        <w:t>nderwijsdag</w:t>
      </w:r>
      <w:r>
        <w:rPr>
          <w:sz w:val="24"/>
          <w:szCs w:val="24"/>
        </w:rPr>
        <w:t xml:space="preserve"> waarop </w:t>
      </w:r>
      <w:r w:rsidRPr="007A3AED">
        <w:rPr>
          <w:sz w:val="24"/>
          <w:szCs w:val="24"/>
        </w:rPr>
        <w:t>het AMC:</w:t>
      </w:r>
    </w:p>
    <w:p w:rsidR="00FE4415" w:rsidRPr="007A3AED" w:rsidRDefault="00DD669A" w:rsidP="00FE4415">
      <w:pPr>
        <w:numPr>
          <w:ilvl w:val="0"/>
          <w:numId w:val="1"/>
        </w:numPr>
        <w:spacing w:after="0" w:line="240" w:lineRule="auto"/>
        <w:rPr>
          <w:sz w:val="24"/>
          <w:szCs w:val="24"/>
        </w:rPr>
      </w:pPr>
      <w:r>
        <w:rPr>
          <w:sz w:val="24"/>
          <w:szCs w:val="24"/>
        </w:rPr>
        <w:t>d</w:t>
      </w:r>
      <w:r w:rsidR="00FE4415" w:rsidRPr="007A3AED">
        <w:rPr>
          <w:sz w:val="24"/>
          <w:szCs w:val="24"/>
        </w:rPr>
        <w:t>ocenten</w:t>
      </w:r>
      <w:r>
        <w:rPr>
          <w:sz w:val="24"/>
          <w:szCs w:val="24"/>
        </w:rPr>
        <w:t>/opleiders</w:t>
      </w:r>
      <w:r w:rsidR="00FE4415" w:rsidRPr="007A3AED">
        <w:rPr>
          <w:sz w:val="24"/>
          <w:szCs w:val="24"/>
        </w:rPr>
        <w:t xml:space="preserve"> waardeert voor hun prestaties</w:t>
      </w:r>
      <w:r w:rsidR="00FE4415">
        <w:rPr>
          <w:sz w:val="24"/>
          <w:szCs w:val="24"/>
        </w:rPr>
        <w:t>;</w:t>
      </w:r>
    </w:p>
    <w:p w:rsidR="00FE4415" w:rsidRPr="007A3AED" w:rsidRDefault="00FE4415" w:rsidP="00FE4415">
      <w:pPr>
        <w:numPr>
          <w:ilvl w:val="0"/>
          <w:numId w:val="1"/>
        </w:numPr>
        <w:spacing w:after="0" w:line="240" w:lineRule="auto"/>
        <w:rPr>
          <w:sz w:val="24"/>
          <w:szCs w:val="24"/>
        </w:rPr>
      </w:pPr>
      <w:r w:rsidRPr="007A3AED">
        <w:rPr>
          <w:sz w:val="24"/>
          <w:szCs w:val="24"/>
        </w:rPr>
        <w:t xml:space="preserve">de gelegenheid biedt om </w:t>
      </w:r>
      <w:r w:rsidR="00DA06F2">
        <w:rPr>
          <w:sz w:val="24"/>
          <w:szCs w:val="24"/>
        </w:rPr>
        <w:t>samen</w:t>
      </w:r>
      <w:r w:rsidRPr="007A3AED">
        <w:rPr>
          <w:sz w:val="24"/>
          <w:szCs w:val="24"/>
        </w:rPr>
        <w:t xml:space="preserve"> ideeën, successen en vraagstukken te bespreken</w:t>
      </w:r>
      <w:r>
        <w:rPr>
          <w:sz w:val="24"/>
          <w:szCs w:val="24"/>
        </w:rPr>
        <w:t xml:space="preserve"> om onderwijs/opleiden te verbeteren</w:t>
      </w:r>
      <w:r w:rsidRPr="007A3AED">
        <w:rPr>
          <w:sz w:val="24"/>
          <w:szCs w:val="24"/>
        </w:rPr>
        <w:t xml:space="preserve">;   </w:t>
      </w:r>
    </w:p>
    <w:p w:rsidR="00FE4415" w:rsidRPr="007A3AED" w:rsidRDefault="00DA06F2" w:rsidP="00FE4415">
      <w:pPr>
        <w:numPr>
          <w:ilvl w:val="0"/>
          <w:numId w:val="1"/>
        </w:numPr>
        <w:spacing w:after="0" w:line="240" w:lineRule="auto"/>
        <w:rPr>
          <w:sz w:val="24"/>
          <w:szCs w:val="24"/>
        </w:rPr>
      </w:pPr>
      <w:r>
        <w:rPr>
          <w:sz w:val="24"/>
          <w:szCs w:val="24"/>
        </w:rPr>
        <w:t xml:space="preserve">u uitdaagt om de AMC-onderwijsmissie en -strategie concreet te maken. </w:t>
      </w:r>
    </w:p>
    <w:p w:rsidR="00FE4415" w:rsidRPr="007A3AED" w:rsidRDefault="00FE4415" w:rsidP="00FE4415">
      <w:pPr>
        <w:spacing w:after="0" w:line="240" w:lineRule="auto"/>
        <w:rPr>
          <w:sz w:val="24"/>
          <w:szCs w:val="24"/>
        </w:rPr>
      </w:pPr>
    </w:p>
    <w:p w:rsidR="005B75E8" w:rsidRDefault="00DA06F2" w:rsidP="00FE4415">
      <w:pPr>
        <w:spacing w:after="0" w:line="240" w:lineRule="auto"/>
      </w:pPr>
      <w:r>
        <w:t xml:space="preserve">Onderwijs en opleiden vragen meer dan ooit de aandacht. Veranderende behoeften van studenten, </w:t>
      </w:r>
      <w:proofErr w:type="spellStart"/>
      <w:r>
        <w:t>aios</w:t>
      </w:r>
      <w:proofErr w:type="spellEnd"/>
      <w:r>
        <w:t xml:space="preserve"> en promovendi, hoge intrinsieke motivatie van docenten en ambities op alle niveaus, </w:t>
      </w:r>
      <w:r w:rsidR="005B75E8">
        <w:t xml:space="preserve">het is nu tijd voor verandering. </w:t>
      </w:r>
      <w:r>
        <w:t xml:space="preserve">De </w:t>
      </w:r>
      <w:r w:rsidRPr="004108D7">
        <w:rPr>
          <w:i/>
        </w:rPr>
        <w:t>AMC-Onderwijsdag</w:t>
      </w:r>
      <w:r w:rsidR="005B75E8">
        <w:rPr>
          <w:i/>
        </w:rPr>
        <w:t xml:space="preserve"> 2018</w:t>
      </w:r>
      <w:r>
        <w:rPr>
          <w:i/>
        </w:rPr>
        <w:t xml:space="preserve"> </w:t>
      </w:r>
      <w:r w:rsidR="005B75E8">
        <w:t xml:space="preserve">geeft u </w:t>
      </w:r>
      <w:r>
        <w:t xml:space="preserve">de gelegenheid om </w:t>
      </w:r>
      <w:r w:rsidR="005B75E8">
        <w:t xml:space="preserve">uw invloed uit te oefenen op de visie en de strategie voor de kerntaak onderwijs/opleiden in het AMC. </w:t>
      </w:r>
    </w:p>
    <w:p w:rsidR="005B75E8" w:rsidRDefault="005B75E8" w:rsidP="00FE4415">
      <w:pPr>
        <w:spacing w:after="0" w:line="240" w:lineRule="auto"/>
      </w:pPr>
    </w:p>
    <w:p w:rsidR="00FE4415" w:rsidRPr="002C5945" w:rsidRDefault="005B75E8" w:rsidP="00FE4415">
      <w:pPr>
        <w:spacing w:after="0" w:line="240" w:lineRule="auto"/>
      </w:pPr>
      <w:r>
        <w:t>De afsluiting van h</w:t>
      </w:r>
      <w:r w:rsidR="00FE4415">
        <w:t xml:space="preserve">et project </w:t>
      </w:r>
      <w:proofErr w:type="spellStart"/>
      <w:r w:rsidR="00FE4415">
        <w:t>Faculty</w:t>
      </w:r>
      <w:proofErr w:type="spellEnd"/>
      <w:r w:rsidR="00FE4415">
        <w:t xml:space="preserve"> Development</w:t>
      </w:r>
      <w:r>
        <w:t xml:space="preserve"> en het afscheid van </w:t>
      </w:r>
      <w:r w:rsidR="00FE4415">
        <w:t>Coby Baane (onderwijskundig adviseur) wege</w:t>
      </w:r>
      <w:r>
        <w:t>ns</w:t>
      </w:r>
      <w:r w:rsidR="00FE4415">
        <w:t xml:space="preserve"> pensionering</w:t>
      </w:r>
      <w:r>
        <w:t xml:space="preserve">, zijn aanleiding. Zichtbaar maken en delen wat leeft bij </w:t>
      </w:r>
      <w:proofErr w:type="spellStart"/>
      <w:r>
        <w:t>lerenden</w:t>
      </w:r>
      <w:proofErr w:type="spellEnd"/>
      <w:r>
        <w:t xml:space="preserve"> en docenten/opleiders is het doel, zodat we s</w:t>
      </w:r>
      <w:r w:rsidR="00FE4415">
        <w:t>amen onderwijs verbeteren</w:t>
      </w:r>
      <w:r>
        <w:t xml:space="preserve"> en ons</w:t>
      </w:r>
      <w:r w:rsidR="00FE4415">
        <w:t xml:space="preserve"> ontwikkelen</w:t>
      </w:r>
      <w:r>
        <w:t xml:space="preserve">. </w:t>
      </w:r>
      <w:r w:rsidR="00DD669A">
        <w:t>Krachten bundelen leidt tot samenhang</w:t>
      </w:r>
      <w:r>
        <w:t xml:space="preserve">, </w:t>
      </w:r>
      <w:r w:rsidR="00DD669A">
        <w:t xml:space="preserve">stevige </w:t>
      </w:r>
      <w:r w:rsidR="00FE4415">
        <w:t>docentidentiteit</w:t>
      </w:r>
      <w:r w:rsidR="00DD669A">
        <w:t xml:space="preserve"> en </w:t>
      </w:r>
      <w:proofErr w:type="spellStart"/>
      <w:r w:rsidR="00FE4415">
        <w:t>scholarly</w:t>
      </w:r>
      <w:proofErr w:type="spellEnd"/>
      <w:r w:rsidR="00FE4415">
        <w:t xml:space="preserve"> teaching</w:t>
      </w:r>
      <w:r w:rsidR="00DD669A">
        <w:t xml:space="preserve">. </w:t>
      </w:r>
      <w:proofErr w:type="spellStart"/>
      <w:r w:rsidR="00FE4415" w:rsidRPr="002C5945">
        <w:t>Principal</w:t>
      </w:r>
      <w:proofErr w:type="spellEnd"/>
      <w:r w:rsidR="00FE4415" w:rsidRPr="002C5945">
        <w:t xml:space="preserve"> </w:t>
      </w:r>
      <w:proofErr w:type="spellStart"/>
      <w:r w:rsidR="00FE4415" w:rsidRPr="002C5945">
        <w:t>Educators</w:t>
      </w:r>
      <w:proofErr w:type="spellEnd"/>
      <w:r w:rsidR="00FE4415" w:rsidRPr="002C5945">
        <w:t xml:space="preserve"> dragen bij aan </w:t>
      </w:r>
      <w:r w:rsidR="00025E1F">
        <w:t>een gevarieerd</w:t>
      </w:r>
      <w:r w:rsidR="00FE4415" w:rsidRPr="002C5945">
        <w:t xml:space="preserve"> programma. </w:t>
      </w:r>
      <w:r w:rsidR="00DD669A" w:rsidRPr="00DD669A">
        <w:rPr>
          <w:i/>
        </w:rPr>
        <w:t>Accreditatie is aangevraagd.</w:t>
      </w:r>
      <w:r w:rsidR="00DD669A">
        <w:t xml:space="preserve"> </w:t>
      </w:r>
    </w:p>
    <w:p w:rsidR="002C5945" w:rsidRDefault="002C5945" w:rsidP="00FE4415">
      <w:pPr>
        <w:spacing w:after="0" w:line="240" w:lineRule="auto"/>
      </w:pPr>
    </w:p>
    <w:p w:rsidR="00FE4415" w:rsidRPr="002C5945" w:rsidRDefault="00FE4415" w:rsidP="00FE4415">
      <w:pPr>
        <w:spacing w:after="0" w:line="240" w:lineRule="auto"/>
      </w:pPr>
      <w:r w:rsidRPr="002C5945">
        <w:t xml:space="preserve">Opleidingsteams, COC, IOO, Onderwijsraad en RvB </w:t>
      </w:r>
      <w:r w:rsidR="00DD669A">
        <w:t xml:space="preserve">roepen u op </w:t>
      </w:r>
      <w:r w:rsidRPr="002C5945">
        <w:t xml:space="preserve">om deel te nemen.   </w:t>
      </w:r>
    </w:p>
    <w:p w:rsidR="00FE4415" w:rsidRPr="00BE5D35" w:rsidRDefault="00FE4415" w:rsidP="00FE4415">
      <w:pPr>
        <w:spacing w:after="0" w:line="240" w:lineRule="auto"/>
      </w:pPr>
      <w:r>
        <w:rPr>
          <w:sz w:val="24"/>
          <w:szCs w:val="24"/>
        </w:rPr>
        <w:t>De programmaco</w:t>
      </w:r>
      <w:r w:rsidR="00025E1F">
        <w:rPr>
          <w:sz w:val="24"/>
          <w:szCs w:val="24"/>
        </w:rPr>
        <w:t>m</w:t>
      </w:r>
      <w:r>
        <w:rPr>
          <w:sz w:val="24"/>
          <w:szCs w:val="24"/>
        </w:rPr>
        <w:t xml:space="preserve">missie bestaat uit: </w:t>
      </w:r>
      <w:r w:rsidRPr="001F689D">
        <w:t xml:space="preserve">Prof. dr. </w:t>
      </w:r>
      <w:r w:rsidRPr="00BE5D35">
        <w:t>Saskia Peerdeman (</w:t>
      </w:r>
      <w:proofErr w:type="spellStart"/>
      <w:r w:rsidRPr="00BE5D35">
        <w:t>vice</w:t>
      </w:r>
      <w:proofErr w:type="spellEnd"/>
      <w:r w:rsidRPr="00BE5D35">
        <w:t>-decaan), Danielle Sent (PE), Eline Bakker, Senna Diepeveen en Pien Swart</w:t>
      </w:r>
      <w:r>
        <w:t xml:space="preserve"> (s</w:t>
      </w:r>
      <w:r w:rsidRPr="00BE5D35">
        <w:t>tudenten</w:t>
      </w:r>
      <w:r>
        <w:t>)</w:t>
      </w:r>
      <w:r w:rsidRPr="00BE5D35">
        <w:t>,</w:t>
      </w:r>
      <w:r>
        <w:t xml:space="preserve"> Nike </w:t>
      </w:r>
      <w:proofErr w:type="spellStart"/>
      <w:r>
        <w:t>Büller</w:t>
      </w:r>
      <w:proofErr w:type="spellEnd"/>
      <w:r>
        <w:t xml:space="preserve"> en Michiel van </w:t>
      </w:r>
      <w:proofErr w:type="spellStart"/>
      <w:r>
        <w:t>Aalderen</w:t>
      </w:r>
      <w:proofErr w:type="spellEnd"/>
      <w:r>
        <w:t xml:space="preserve"> (</w:t>
      </w:r>
      <w:proofErr w:type="spellStart"/>
      <w:r>
        <w:t>aios</w:t>
      </w:r>
      <w:proofErr w:type="spellEnd"/>
      <w:r>
        <w:t xml:space="preserve">), Benjamin </w:t>
      </w:r>
      <w:proofErr w:type="spellStart"/>
      <w:r>
        <w:t>Boerebach</w:t>
      </w:r>
      <w:proofErr w:type="spellEnd"/>
      <w:r>
        <w:t xml:space="preserve"> en Coby Baane (project </w:t>
      </w:r>
      <w:proofErr w:type="spellStart"/>
      <w:r>
        <w:t>Faculty</w:t>
      </w:r>
      <w:proofErr w:type="spellEnd"/>
      <w:r>
        <w:t xml:space="preserve"> Development).  </w:t>
      </w:r>
      <w:r w:rsidRPr="00BE5D35">
        <w:t xml:space="preserve"> </w:t>
      </w:r>
    </w:p>
    <w:p w:rsidR="00FE4415" w:rsidRDefault="00FE4415" w:rsidP="00FE4415">
      <w:pPr>
        <w:spacing w:after="0" w:line="240" w:lineRule="auto"/>
        <w:rPr>
          <w:sz w:val="24"/>
          <w:szCs w:val="24"/>
        </w:rPr>
      </w:pPr>
    </w:p>
    <w:p w:rsidR="001F689D" w:rsidRPr="00B72724" w:rsidRDefault="001F689D" w:rsidP="001F689D">
      <w:pPr>
        <w:spacing w:after="0" w:line="240" w:lineRule="auto"/>
        <w:rPr>
          <w:b/>
        </w:rPr>
      </w:pPr>
      <w:r w:rsidRPr="00B72724">
        <w:rPr>
          <w:b/>
        </w:rPr>
        <w:t>Schrijf u in voor de AMC-Onderwijsdag</w:t>
      </w:r>
      <w:r w:rsidR="00FE4415">
        <w:rPr>
          <w:b/>
        </w:rPr>
        <w:t xml:space="preserve"> met behulp van </w:t>
      </w:r>
      <w:r w:rsidR="00FE4415" w:rsidRPr="00FE4415">
        <w:rPr>
          <w:b/>
          <w:highlight w:val="yellow"/>
        </w:rPr>
        <w:t>deze link</w:t>
      </w:r>
      <w:r w:rsidRPr="00FE4415">
        <w:rPr>
          <w:b/>
          <w:highlight w:val="yellow"/>
        </w:rPr>
        <w:t>.</w:t>
      </w:r>
    </w:p>
    <w:p w:rsidR="001F689D" w:rsidRDefault="001F689D" w:rsidP="001F689D">
      <w:pPr>
        <w:spacing w:after="0" w:line="240" w:lineRule="auto"/>
      </w:pPr>
    </w:p>
    <w:p w:rsidR="001F689D" w:rsidRPr="00025E1F" w:rsidRDefault="001F689D" w:rsidP="001F689D">
      <w:pPr>
        <w:spacing w:after="0" w:line="240" w:lineRule="auto"/>
        <w:rPr>
          <w:b/>
        </w:rPr>
      </w:pPr>
      <w:r w:rsidRPr="00025E1F">
        <w:rPr>
          <w:b/>
        </w:rPr>
        <w:t>Programma</w:t>
      </w:r>
    </w:p>
    <w:p w:rsidR="002C5945" w:rsidRPr="00025E1F" w:rsidRDefault="00025E1F" w:rsidP="002C5945">
      <w:pPr>
        <w:spacing w:after="0" w:line="240" w:lineRule="auto"/>
      </w:pPr>
      <w:r w:rsidRPr="00025E1F">
        <w:t>09.3</w:t>
      </w:r>
      <w:r w:rsidR="002C5945" w:rsidRPr="00025E1F">
        <w:t>0 uur</w:t>
      </w:r>
      <w:r w:rsidR="002C5945" w:rsidRPr="00025E1F">
        <w:tab/>
      </w:r>
      <w:r w:rsidR="00DD669A">
        <w:t xml:space="preserve">ontvangst, </w:t>
      </w:r>
      <w:r w:rsidR="002C5945" w:rsidRPr="00025E1F">
        <w:t>registratie</w:t>
      </w:r>
    </w:p>
    <w:p w:rsidR="00025E1F" w:rsidRPr="00025E1F" w:rsidRDefault="002C5945" w:rsidP="002C5945">
      <w:pPr>
        <w:spacing w:after="0" w:line="240" w:lineRule="auto"/>
      </w:pPr>
      <w:r w:rsidRPr="00025E1F">
        <w:t xml:space="preserve">10.10 uur     </w:t>
      </w:r>
      <w:r w:rsidRPr="00025E1F">
        <w:tab/>
        <w:t xml:space="preserve">opening door prof. dr. Saskia Peerdeman, </w:t>
      </w:r>
      <w:proofErr w:type="spellStart"/>
      <w:r w:rsidRPr="00025E1F">
        <w:t>vice</w:t>
      </w:r>
      <w:proofErr w:type="spellEnd"/>
      <w:r w:rsidRPr="00025E1F">
        <w:t>-decaan onderwijs en opleiden</w:t>
      </w:r>
      <w:r w:rsidRPr="00025E1F">
        <w:tab/>
      </w:r>
    </w:p>
    <w:p w:rsidR="002C5945" w:rsidRPr="00DD669A" w:rsidRDefault="002C5945" w:rsidP="00025E1F">
      <w:pPr>
        <w:spacing w:after="0" w:line="240" w:lineRule="auto"/>
        <w:rPr>
          <w:lang w:val="en-US"/>
        </w:rPr>
      </w:pPr>
      <w:r w:rsidRPr="00DD669A">
        <w:rPr>
          <w:lang w:val="en-US"/>
        </w:rPr>
        <w:t>10.30 – 11.15</w:t>
      </w:r>
      <w:r w:rsidRPr="00DD669A">
        <w:rPr>
          <w:lang w:val="en-US"/>
        </w:rPr>
        <w:tab/>
      </w:r>
      <w:r w:rsidRPr="00DD669A">
        <w:rPr>
          <w:lang w:val="en-US"/>
        </w:rPr>
        <w:tab/>
      </w:r>
      <w:r w:rsidR="00DD669A" w:rsidRPr="00DD669A">
        <w:rPr>
          <w:lang w:val="en-US"/>
        </w:rPr>
        <w:t>carrousel</w:t>
      </w:r>
      <w:r w:rsidRPr="00DD669A">
        <w:rPr>
          <w:lang w:val="en-US"/>
        </w:rPr>
        <w:t xml:space="preserve"> 1</w:t>
      </w:r>
      <w:r w:rsidRPr="00DD669A">
        <w:rPr>
          <w:lang w:val="en-US"/>
        </w:rPr>
        <w:tab/>
      </w:r>
      <w:r w:rsidR="00025E1F" w:rsidRPr="00DD669A">
        <w:rPr>
          <w:lang w:val="en-US"/>
        </w:rPr>
        <w:tab/>
        <w:t>parallel:    10.30 – 12.15      workshops</w:t>
      </w:r>
      <w:r w:rsidRPr="00DD669A">
        <w:rPr>
          <w:lang w:val="en-US"/>
        </w:rPr>
        <w:tab/>
      </w:r>
      <w:r w:rsidRPr="00DD669A">
        <w:rPr>
          <w:lang w:val="en-US"/>
        </w:rPr>
        <w:tab/>
      </w:r>
    </w:p>
    <w:p w:rsidR="002C5945" w:rsidRPr="00DD669A" w:rsidRDefault="00DD669A" w:rsidP="002C5945">
      <w:pPr>
        <w:spacing w:after="0" w:line="240" w:lineRule="auto"/>
        <w:rPr>
          <w:lang w:val="en-US"/>
        </w:rPr>
      </w:pPr>
      <w:r w:rsidRPr="00DD669A">
        <w:rPr>
          <w:lang w:val="en-US"/>
        </w:rPr>
        <w:t>11.30 – 12.15</w:t>
      </w:r>
      <w:r w:rsidRPr="00DD669A">
        <w:rPr>
          <w:lang w:val="en-US"/>
        </w:rPr>
        <w:tab/>
      </w:r>
      <w:r w:rsidRPr="00DD669A">
        <w:rPr>
          <w:lang w:val="en-US"/>
        </w:rPr>
        <w:tab/>
      </w:r>
      <w:r>
        <w:rPr>
          <w:lang w:val="en-US"/>
        </w:rPr>
        <w:t>carrousel</w:t>
      </w:r>
      <w:r w:rsidR="002C5945" w:rsidRPr="00DD669A">
        <w:rPr>
          <w:lang w:val="en-US"/>
        </w:rPr>
        <w:t xml:space="preserve"> 2</w:t>
      </w:r>
      <w:r w:rsidR="002C5945" w:rsidRPr="00DD669A">
        <w:rPr>
          <w:lang w:val="en-US"/>
        </w:rPr>
        <w:tab/>
      </w:r>
      <w:r w:rsidR="002C5945" w:rsidRPr="00DD669A">
        <w:rPr>
          <w:lang w:val="en-US"/>
        </w:rPr>
        <w:tab/>
      </w:r>
      <w:r w:rsidR="002C5945" w:rsidRPr="00DD669A">
        <w:rPr>
          <w:lang w:val="en-US"/>
        </w:rPr>
        <w:tab/>
      </w:r>
    </w:p>
    <w:p w:rsidR="002C5945" w:rsidRPr="00DD669A" w:rsidRDefault="002C5945" w:rsidP="002C5945">
      <w:pPr>
        <w:spacing w:after="0" w:line="240" w:lineRule="auto"/>
        <w:rPr>
          <w:b/>
          <w:lang w:val="en-US"/>
        </w:rPr>
      </w:pPr>
      <w:r w:rsidRPr="00DD669A">
        <w:rPr>
          <w:b/>
          <w:lang w:val="en-US"/>
        </w:rPr>
        <w:t>12.15 – 13.15</w:t>
      </w:r>
      <w:r w:rsidRPr="00DD669A">
        <w:rPr>
          <w:b/>
          <w:lang w:val="en-US"/>
        </w:rPr>
        <w:tab/>
      </w:r>
      <w:r w:rsidRPr="00DD669A">
        <w:rPr>
          <w:b/>
          <w:lang w:val="en-US"/>
        </w:rPr>
        <w:tab/>
        <w:t>lunch</w:t>
      </w:r>
    </w:p>
    <w:p w:rsidR="002C5945" w:rsidRPr="00602A52" w:rsidRDefault="00DD669A" w:rsidP="00025E1F">
      <w:pPr>
        <w:spacing w:after="0" w:line="240" w:lineRule="auto"/>
        <w:rPr>
          <w:lang w:val="en-US"/>
        </w:rPr>
      </w:pPr>
      <w:r w:rsidRPr="00602A52">
        <w:rPr>
          <w:lang w:val="en-US"/>
        </w:rPr>
        <w:t>13.15 – 14.00</w:t>
      </w:r>
      <w:r w:rsidRPr="00602A52">
        <w:rPr>
          <w:lang w:val="en-US"/>
        </w:rPr>
        <w:tab/>
      </w:r>
      <w:r w:rsidRPr="00602A52">
        <w:rPr>
          <w:lang w:val="en-US"/>
        </w:rPr>
        <w:tab/>
        <w:t xml:space="preserve">carrousel </w:t>
      </w:r>
      <w:r w:rsidR="002C5945" w:rsidRPr="00602A52">
        <w:rPr>
          <w:lang w:val="en-US"/>
        </w:rPr>
        <w:t>3</w:t>
      </w:r>
      <w:r w:rsidR="002C5945" w:rsidRPr="00602A52">
        <w:rPr>
          <w:lang w:val="en-US"/>
        </w:rPr>
        <w:tab/>
      </w:r>
      <w:r w:rsidR="002C5945" w:rsidRPr="00602A52">
        <w:rPr>
          <w:lang w:val="en-US"/>
        </w:rPr>
        <w:tab/>
      </w:r>
      <w:r w:rsidR="00025E1F" w:rsidRPr="00602A52">
        <w:rPr>
          <w:lang w:val="en-US"/>
        </w:rPr>
        <w:t>parallel:     13.15 – 15.00      workshops</w:t>
      </w:r>
    </w:p>
    <w:p w:rsidR="002C5945" w:rsidRDefault="002C5945" w:rsidP="002C5945">
      <w:pPr>
        <w:spacing w:after="0" w:line="240" w:lineRule="auto"/>
      </w:pPr>
      <w:r w:rsidRPr="00DD669A">
        <w:t>14.15 – 15.00</w:t>
      </w:r>
      <w:r w:rsidRPr="00DD669A">
        <w:tab/>
      </w:r>
      <w:r w:rsidRPr="00DD669A">
        <w:tab/>
      </w:r>
      <w:r w:rsidR="00DD669A" w:rsidRPr="00DD669A">
        <w:t xml:space="preserve">carrousel </w:t>
      </w:r>
      <w:r>
        <w:t>4</w:t>
      </w:r>
    </w:p>
    <w:p w:rsidR="002C5945" w:rsidRDefault="002C5945" w:rsidP="00025E1F">
      <w:pPr>
        <w:spacing w:after="0" w:line="240" w:lineRule="auto"/>
      </w:pPr>
      <w:r>
        <w:t>15.00 – 15.</w:t>
      </w:r>
      <w:r w:rsidR="00DD669A">
        <w:t>30</w:t>
      </w:r>
      <w:r>
        <w:t xml:space="preserve"> </w:t>
      </w:r>
      <w:r>
        <w:tab/>
      </w:r>
      <w:r>
        <w:tab/>
      </w:r>
      <w:r w:rsidRPr="00F56629">
        <w:rPr>
          <w:b/>
        </w:rPr>
        <w:t>afsluiting</w:t>
      </w:r>
      <w:r w:rsidR="00025E1F">
        <w:tab/>
      </w:r>
      <w:r w:rsidR="00025E1F">
        <w:tab/>
      </w:r>
      <w:r w:rsidR="00DD669A">
        <w:t>Missie</w:t>
      </w:r>
      <w:r w:rsidR="00E6062C">
        <w:t>, s</w:t>
      </w:r>
      <w:r w:rsidR="00DD669A">
        <w:t>trategie</w:t>
      </w:r>
      <w:r w:rsidR="00E6062C">
        <w:t xml:space="preserve"> voor de toekomst</w:t>
      </w:r>
      <w:r w:rsidR="00DD669A">
        <w:t xml:space="preserve">              </w:t>
      </w:r>
      <w:r w:rsidR="00025E1F">
        <w:t xml:space="preserve"> </w:t>
      </w:r>
    </w:p>
    <w:p w:rsidR="001F689D" w:rsidRDefault="002C5945" w:rsidP="001F689D">
      <w:pPr>
        <w:spacing w:after="0" w:line="240" w:lineRule="auto"/>
      </w:pPr>
      <w:r>
        <w:t>15.</w:t>
      </w:r>
      <w:r w:rsidR="00DD669A">
        <w:t>30</w:t>
      </w:r>
      <w:r>
        <w:t xml:space="preserve"> – 16.00</w:t>
      </w:r>
      <w:r>
        <w:tab/>
      </w:r>
      <w:r>
        <w:tab/>
      </w:r>
      <w:r w:rsidRPr="00F56629">
        <w:rPr>
          <w:b/>
        </w:rPr>
        <w:t>slotwoord</w:t>
      </w:r>
      <w:r>
        <w:rPr>
          <w:b/>
        </w:rPr>
        <w:tab/>
      </w:r>
      <w:r>
        <w:rPr>
          <w:b/>
        </w:rPr>
        <w:tab/>
      </w:r>
      <w:r w:rsidR="00DD669A">
        <w:t>Verrassing</w:t>
      </w:r>
    </w:p>
    <w:p w:rsidR="009F2A33" w:rsidRDefault="009F2A33" w:rsidP="001F689D">
      <w:pPr>
        <w:spacing w:after="0" w:line="240" w:lineRule="auto"/>
      </w:pPr>
      <w:r>
        <w:lastRenderedPageBreak/>
        <w:t>16.30</w:t>
      </w:r>
      <w:r>
        <w:tab/>
      </w:r>
      <w:r>
        <w:tab/>
      </w:r>
      <w:r>
        <w:tab/>
        <w:t xml:space="preserve">afscheidsreceptie Coby Baane. </w:t>
      </w:r>
    </w:p>
    <w:p w:rsidR="009F2A33" w:rsidRDefault="009F2A33" w:rsidP="001F689D">
      <w:pPr>
        <w:spacing w:after="0" w:line="240" w:lineRule="auto"/>
      </w:pPr>
    </w:p>
    <w:p w:rsidR="001F689D" w:rsidRPr="001F689D" w:rsidRDefault="009F2A33" w:rsidP="001F689D">
      <w:pPr>
        <w:spacing w:after="0" w:line="240" w:lineRule="auto"/>
        <w:rPr>
          <w:b/>
        </w:rPr>
      </w:pPr>
      <w:r>
        <w:rPr>
          <w:b/>
        </w:rPr>
        <w:t xml:space="preserve">Toelichting: </w:t>
      </w:r>
    </w:p>
    <w:p w:rsidR="00B72724" w:rsidRDefault="00025E1F" w:rsidP="00B72724">
      <w:pPr>
        <w:spacing w:after="0" w:line="240" w:lineRule="auto"/>
      </w:pPr>
      <w:r>
        <w:t xml:space="preserve">Het programma bestaat uit </w:t>
      </w:r>
      <w:r w:rsidR="00DD669A">
        <w:t>carrousels</w:t>
      </w:r>
      <w:r w:rsidR="00B72724">
        <w:t xml:space="preserve"> en workshops.</w:t>
      </w:r>
      <w:r>
        <w:t xml:space="preserve"> </w:t>
      </w:r>
      <w:r w:rsidR="00DD669A">
        <w:t>Car</w:t>
      </w:r>
      <w:r w:rsidR="00E6062C">
        <w:t>r</w:t>
      </w:r>
      <w:r w:rsidR="00DD669A">
        <w:t>ousels z</w:t>
      </w:r>
      <w:r>
        <w:t xml:space="preserve">ijn gericht op </w:t>
      </w:r>
      <w:r w:rsidR="00E6062C">
        <w:t xml:space="preserve">collegiale </w:t>
      </w:r>
      <w:r>
        <w:t>uitwisseling en inspiratie</w:t>
      </w:r>
      <w:r w:rsidR="00C80C9E">
        <w:t xml:space="preserve"> waarmee u een bijdrage levert aan de missie en strategie voor onderwijs/opleiden in het AMC. </w:t>
      </w:r>
      <w:r>
        <w:t xml:space="preserve">Workshops leveren </w:t>
      </w:r>
      <w:r w:rsidR="00C80C9E">
        <w:t xml:space="preserve">u nieuwe perspectieven op </w:t>
      </w:r>
      <w:r w:rsidR="00D866D3">
        <w:t xml:space="preserve">voor </w:t>
      </w:r>
      <w:r w:rsidR="00C80C9E">
        <w:t xml:space="preserve">uw onderwijspraktijk. </w:t>
      </w:r>
      <w:r>
        <w:t xml:space="preserve"> </w:t>
      </w:r>
    </w:p>
    <w:p w:rsidR="00B72724" w:rsidRDefault="00B72724" w:rsidP="00B72724">
      <w:pPr>
        <w:spacing w:after="0" w:line="240" w:lineRule="auto"/>
      </w:pPr>
    </w:p>
    <w:p w:rsidR="009F2A33" w:rsidRDefault="009F2A33" w:rsidP="009F2A33">
      <w:pPr>
        <w:spacing w:after="0" w:line="240" w:lineRule="auto"/>
      </w:pPr>
      <w:r w:rsidRPr="001F689D">
        <w:rPr>
          <w:b/>
        </w:rPr>
        <w:t>Inschrijvings</w:t>
      </w:r>
      <w:r>
        <w:rPr>
          <w:b/>
        </w:rPr>
        <w:t xml:space="preserve">advies: </w:t>
      </w:r>
      <w:r>
        <w:t xml:space="preserve">schrijf u in voor in ieder geval 1 workshop (ochtend of middag), zodat u het andere dagdeel deelneemt aan korte sessies in  een carrousel (inschrijving niet nodig). Twee workshops kan ook, dit impliceert dat u niet participeert in de carrousels.   </w:t>
      </w:r>
    </w:p>
    <w:p w:rsidR="009F2A33" w:rsidRDefault="009F2A33" w:rsidP="00B72724">
      <w:pPr>
        <w:spacing w:after="0" w:line="240" w:lineRule="auto"/>
      </w:pPr>
    </w:p>
    <w:p w:rsidR="009F2A33" w:rsidRDefault="009F2A33" w:rsidP="009F2A33">
      <w:pPr>
        <w:spacing w:after="0" w:line="240" w:lineRule="auto"/>
      </w:pPr>
      <w:r w:rsidRPr="009F2A33">
        <w:rPr>
          <w:b/>
        </w:rPr>
        <w:t>Carrousel</w:t>
      </w:r>
      <w:r>
        <w:t xml:space="preserve">    (inschrijven niet nodig)</w:t>
      </w:r>
    </w:p>
    <w:p w:rsidR="009F2A33" w:rsidRPr="00266184" w:rsidRDefault="009F2A33" w:rsidP="009F2A33">
      <w:pPr>
        <w:spacing w:after="0" w:line="240" w:lineRule="auto"/>
        <w:rPr>
          <w:i/>
        </w:rPr>
      </w:pPr>
      <w:r>
        <w:t xml:space="preserve">Deze bestaat uit sessies van 45 minuten waarin ‘experts’ met 8-10 deelnemers in gesprek gaan over hun ideeën over nog beter onderwijs. Uw deelname draagt bij aan goede ideeën en succesvolle implementatie. De ‘experts’ bestrijken thema’s uit de dagelijkse onderwijs- en opleidingspraktijk, bijvoorbeeld:  </w:t>
      </w:r>
      <w:r w:rsidRPr="00266184">
        <w:rPr>
          <w:i/>
        </w:rPr>
        <w:t xml:space="preserve">Doelmatige </w:t>
      </w:r>
      <w:proofErr w:type="spellStart"/>
      <w:r w:rsidRPr="00266184">
        <w:rPr>
          <w:i/>
        </w:rPr>
        <w:t>aios</w:t>
      </w:r>
      <w:proofErr w:type="spellEnd"/>
      <w:r w:rsidRPr="00266184">
        <w:rPr>
          <w:i/>
        </w:rPr>
        <w:t xml:space="preserve"> op de intensive care, Competentiegericht opleiden met de smartphone in de hand, ICT tools ter verrijking van onderwijs, Open onderwijsmaterialen, </w:t>
      </w:r>
      <w:r>
        <w:rPr>
          <w:i/>
        </w:rPr>
        <w:t>P</w:t>
      </w:r>
      <w:r w:rsidRPr="00266184">
        <w:rPr>
          <w:i/>
        </w:rPr>
        <w:t>eer review docenten</w:t>
      </w:r>
      <w:r>
        <w:rPr>
          <w:i/>
        </w:rPr>
        <w:t>,</w:t>
      </w:r>
    </w:p>
    <w:p w:rsidR="009F2A33" w:rsidRDefault="009F2A33" w:rsidP="009F2A33">
      <w:pPr>
        <w:spacing w:after="0" w:line="240" w:lineRule="auto"/>
      </w:pPr>
      <w:r w:rsidRPr="00266184">
        <w:rPr>
          <w:i/>
        </w:rPr>
        <w:t xml:space="preserve">Canvas en activerend leren, Herziening </w:t>
      </w:r>
      <w:proofErr w:type="spellStart"/>
      <w:r w:rsidRPr="00266184">
        <w:rPr>
          <w:i/>
        </w:rPr>
        <w:t>BsC</w:t>
      </w:r>
      <w:proofErr w:type="spellEnd"/>
      <w:r w:rsidRPr="00266184">
        <w:rPr>
          <w:i/>
        </w:rPr>
        <w:t xml:space="preserve"> MI, Supervisie van promovendi, IPE in de praktijk, </w:t>
      </w:r>
      <w:proofErr w:type="spellStart"/>
      <w:r w:rsidRPr="00266184">
        <w:rPr>
          <w:i/>
        </w:rPr>
        <w:t>Deep</w:t>
      </w:r>
      <w:proofErr w:type="spellEnd"/>
      <w:r w:rsidRPr="00266184">
        <w:rPr>
          <w:i/>
        </w:rPr>
        <w:t xml:space="preserve"> </w:t>
      </w:r>
      <w:proofErr w:type="spellStart"/>
      <w:r w:rsidRPr="00266184">
        <w:rPr>
          <w:i/>
        </w:rPr>
        <w:t>learning</w:t>
      </w:r>
      <w:proofErr w:type="spellEnd"/>
      <w:r w:rsidRPr="00266184">
        <w:rPr>
          <w:i/>
        </w:rPr>
        <w:t>, Simulatieonderwijs, Diversiteit, Studenttevredenheid, Toetsing, Internationalisering, Vitaliteit en loopbaanoriëntatie</w:t>
      </w:r>
      <w:r>
        <w:t xml:space="preserve">. </w:t>
      </w:r>
    </w:p>
    <w:p w:rsidR="009F2A33" w:rsidRDefault="009F2A33" w:rsidP="00B72724">
      <w:pPr>
        <w:spacing w:after="0" w:line="240" w:lineRule="auto"/>
      </w:pPr>
    </w:p>
    <w:p w:rsidR="009F2A33" w:rsidRPr="001F689D" w:rsidRDefault="009F2A33" w:rsidP="009F2A33">
      <w:pPr>
        <w:spacing w:after="0" w:line="240" w:lineRule="auto"/>
      </w:pPr>
      <w:r w:rsidRPr="001F689D">
        <w:rPr>
          <w:b/>
        </w:rPr>
        <w:t>Workshops</w:t>
      </w:r>
      <w:r>
        <w:rPr>
          <w:b/>
        </w:rPr>
        <w:t xml:space="preserve"> </w:t>
      </w:r>
      <w:r w:rsidRPr="001F689D">
        <w:t>(inschrijven nodig)</w:t>
      </w:r>
    </w:p>
    <w:p w:rsidR="009F2A33" w:rsidRDefault="009F2A33" w:rsidP="009F2A33">
      <w:pPr>
        <w:spacing w:after="0" w:line="240" w:lineRule="auto"/>
      </w:pPr>
      <w:r>
        <w:t xml:space="preserve">In workshops (1½ uur) gaan we dieper in op de vraag wat u als docent naast uw expertise ook overdraagt: overtuigingen, waarden, professionele normen en beroepscultuur. Naast reflectie is er aandacht voor samen onderwijs maken/geven en </w:t>
      </w:r>
      <w:proofErr w:type="spellStart"/>
      <w:r>
        <w:t>scholarly</w:t>
      </w:r>
      <w:proofErr w:type="spellEnd"/>
      <w:r>
        <w:t xml:space="preserve"> teaching. </w:t>
      </w:r>
    </w:p>
    <w:p w:rsidR="009F2A33" w:rsidRDefault="009F2A33" w:rsidP="00B72724">
      <w:pPr>
        <w:spacing w:after="0" w:line="240" w:lineRule="auto"/>
      </w:pPr>
    </w:p>
    <w:p w:rsidR="00442F52" w:rsidRPr="00442F52" w:rsidRDefault="00442F52" w:rsidP="00B72724">
      <w:pPr>
        <w:spacing w:after="0" w:line="240" w:lineRule="auto"/>
        <w:rPr>
          <w:b/>
        </w:rPr>
      </w:pPr>
      <w:r w:rsidRPr="00602A52">
        <w:rPr>
          <w:b/>
        </w:rPr>
        <w:t>10.30 – 12.15</w:t>
      </w:r>
    </w:p>
    <w:p w:rsidR="008415B7" w:rsidRDefault="008415B7" w:rsidP="008415B7">
      <w:pPr>
        <w:spacing w:after="0" w:line="240" w:lineRule="auto"/>
        <w:rPr>
          <w:b/>
        </w:rPr>
      </w:pPr>
    </w:p>
    <w:p w:rsidR="008415B7" w:rsidRPr="008415B7" w:rsidRDefault="008415B7" w:rsidP="008415B7">
      <w:pPr>
        <w:pStyle w:val="Lijstalinea"/>
        <w:numPr>
          <w:ilvl w:val="0"/>
          <w:numId w:val="4"/>
        </w:numPr>
        <w:spacing w:after="0" w:line="240" w:lineRule="auto"/>
        <w:rPr>
          <w:b/>
        </w:rPr>
      </w:pPr>
      <w:r w:rsidRPr="008415B7">
        <w:rPr>
          <w:b/>
        </w:rPr>
        <w:t>De gelukkige arts; wie wint de ratrace?</w:t>
      </w:r>
    </w:p>
    <w:p w:rsidR="009F2A33" w:rsidRDefault="009F2A33" w:rsidP="008415B7">
      <w:pPr>
        <w:spacing w:after="0" w:line="240" w:lineRule="auto"/>
      </w:pPr>
      <w:r>
        <w:rPr>
          <w:rFonts w:cs="Arial"/>
          <w:i/>
          <w:iCs/>
        </w:rPr>
        <w:t xml:space="preserve">Claire </w:t>
      </w:r>
      <w:proofErr w:type="spellStart"/>
      <w:r>
        <w:rPr>
          <w:rFonts w:cs="Arial"/>
          <w:i/>
          <w:iCs/>
        </w:rPr>
        <w:t>Loots</w:t>
      </w:r>
      <w:proofErr w:type="spellEnd"/>
      <w:r>
        <w:rPr>
          <w:rFonts w:cs="Arial"/>
          <w:i/>
          <w:iCs/>
        </w:rPr>
        <w:t xml:space="preserve">, PhD, huisarts, oprichter Geneeskeuze. Claire heeft met Geneeskeuze honderden studenten en jonge dokters begeleid bij het keuze- en sollicitatieproces. Zij kent de ‘ratrace’ van binnenuit en kan er door haar ervaring met frisse blik naar kijken. </w:t>
      </w:r>
    </w:p>
    <w:p w:rsidR="008415B7" w:rsidRDefault="008415B7" w:rsidP="008415B7">
      <w:pPr>
        <w:spacing w:after="0" w:line="240" w:lineRule="auto"/>
        <w:rPr>
          <w:rFonts w:cs="Arial"/>
        </w:rPr>
      </w:pPr>
    </w:p>
    <w:p w:rsidR="009F2A33" w:rsidRDefault="009F2A33" w:rsidP="008415B7">
      <w:pPr>
        <w:spacing w:after="0" w:line="240" w:lineRule="auto"/>
      </w:pPr>
      <w:r>
        <w:rPr>
          <w:rFonts w:cs="Arial"/>
        </w:rPr>
        <w:t xml:space="preserve">Als jonge (aankomend) arts wordt er in- en expliciet veel van je verwacht; je wil uiteraard een goede arts worden, je moet veel kennis en vaardigheden opdoen op de 7 </w:t>
      </w:r>
      <w:proofErr w:type="spellStart"/>
      <w:r>
        <w:rPr>
          <w:rFonts w:cs="Arial"/>
        </w:rPr>
        <w:t>CanMeds</w:t>
      </w:r>
      <w:proofErr w:type="spellEnd"/>
      <w:r>
        <w:rPr>
          <w:rFonts w:cs="Arial"/>
        </w:rPr>
        <w:t xml:space="preserve"> competentiegebieden, maar jij bent niet de enige die een goede arts wil zijn en de druk wordt al snel opgevoerd. Je wil ook graag een opleidingsplek, ooit, maar hoe maak je die belangrijke keuze? Hoe zorg ervoor je dat je de boot niet mist? C</w:t>
      </w:r>
      <w:r w:rsidR="008415B7">
        <w:rPr>
          <w:rFonts w:cs="Arial"/>
        </w:rPr>
        <w:t>v</w:t>
      </w:r>
      <w:r>
        <w:rPr>
          <w:rFonts w:cs="Arial"/>
        </w:rPr>
        <w:t xml:space="preserve">-building vanaf de wieg? Het is makkelijk om je te verliezen in deze ratrace. </w:t>
      </w:r>
    </w:p>
    <w:p w:rsidR="009F2A33" w:rsidRDefault="009F2A33" w:rsidP="008415B7">
      <w:pPr>
        <w:spacing w:after="0" w:line="240" w:lineRule="auto"/>
      </w:pPr>
      <w:r>
        <w:rPr>
          <w:rFonts w:cs="Arial"/>
        </w:rPr>
        <w:t xml:space="preserve">Tijdens deze workshop gaan we in op </w:t>
      </w:r>
      <w:r w:rsidR="008415B7">
        <w:rPr>
          <w:rFonts w:cs="Arial"/>
        </w:rPr>
        <w:t>‘</w:t>
      </w:r>
      <w:r>
        <w:rPr>
          <w:rFonts w:cs="Arial"/>
        </w:rPr>
        <w:t>de keuzestress</w:t>
      </w:r>
      <w:r w:rsidR="008415B7">
        <w:rPr>
          <w:rFonts w:cs="Arial"/>
        </w:rPr>
        <w:t>’</w:t>
      </w:r>
      <w:r>
        <w:rPr>
          <w:rFonts w:cs="Arial"/>
        </w:rPr>
        <w:t>, wat is voor jou belangrijk in je leven als arts? We hebben het over de zin en onzin van cv-builden en de ratrace. Doe jij eraan mee? In deze workshop kijk je met een frisse blik naar jezelf en ‘het systeem’ waarin we werken. </w:t>
      </w:r>
    </w:p>
    <w:p w:rsidR="008E4AB1" w:rsidRDefault="008E4AB1" w:rsidP="008E4AB1">
      <w:pPr>
        <w:pStyle w:val="Lijstalinea"/>
        <w:spacing w:after="0" w:line="240" w:lineRule="auto"/>
        <w:ind w:left="357"/>
        <w:rPr>
          <w:rFonts w:eastAsia="Times New Roman"/>
          <w:b/>
        </w:rPr>
      </w:pPr>
    </w:p>
    <w:p w:rsidR="008415B7" w:rsidRDefault="008415B7" w:rsidP="008415B7">
      <w:pPr>
        <w:pStyle w:val="Lijstalinea"/>
        <w:numPr>
          <w:ilvl w:val="0"/>
          <w:numId w:val="4"/>
        </w:numPr>
        <w:spacing w:after="0" w:line="240" w:lineRule="auto"/>
        <w:ind w:left="357" w:hanging="357"/>
        <w:rPr>
          <w:rFonts w:eastAsia="Times New Roman"/>
          <w:b/>
        </w:rPr>
      </w:pPr>
      <w:r w:rsidRPr="008415B7">
        <w:rPr>
          <w:rFonts w:eastAsia="Times New Roman"/>
          <w:b/>
        </w:rPr>
        <w:t>Onderzoek naar onderwijs in het AMC.</w:t>
      </w:r>
    </w:p>
    <w:p w:rsidR="008415B7" w:rsidRPr="008E4AB1" w:rsidRDefault="008415B7" w:rsidP="008415B7">
      <w:pPr>
        <w:spacing w:after="0" w:line="240" w:lineRule="auto"/>
        <w:rPr>
          <w:i/>
        </w:rPr>
      </w:pPr>
      <w:r w:rsidRPr="008E4AB1">
        <w:rPr>
          <w:i/>
        </w:rPr>
        <w:t xml:space="preserve">Linda </w:t>
      </w:r>
      <w:proofErr w:type="spellStart"/>
      <w:r w:rsidRPr="008E4AB1">
        <w:rPr>
          <w:i/>
        </w:rPr>
        <w:t>Roossien</w:t>
      </w:r>
      <w:proofErr w:type="spellEnd"/>
      <w:r w:rsidRPr="008E4AB1">
        <w:rPr>
          <w:i/>
        </w:rPr>
        <w:t xml:space="preserve">, docent aan de Hogeschool Rotterdam, begeleidt studenten van de lerarenopleiding bij het doen van onderzoek naar onderwijs binnen de eigen onderwijspraktijk. Benjamin </w:t>
      </w:r>
      <w:proofErr w:type="spellStart"/>
      <w:r w:rsidRPr="008E4AB1">
        <w:rPr>
          <w:i/>
        </w:rPr>
        <w:t>Boerebach</w:t>
      </w:r>
      <w:proofErr w:type="spellEnd"/>
      <w:r w:rsidRPr="008E4AB1">
        <w:rPr>
          <w:i/>
        </w:rPr>
        <w:t xml:space="preserve">, stafadviseur bij het Center </w:t>
      </w:r>
      <w:proofErr w:type="spellStart"/>
      <w:r w:rsidRPr="008E4AB1">
        <w:rPr>
          <w:i/>
        </w:rPr>
        <w:t>for</w:t>
      </w:r>
      <w:proofErr w:type="spellEnd"/>
      <w:r w:rsidRPr="008E4AB1">
        <w:rPr>
          <w:i/>
        </w:rPr>
        <w:t xml:space="preserve"> </w:t>
      </w:r>
      <w:proofErr w:type="spellStart"/>
      <w:r w:rsidRPr="008E4AB1">
        <w:rPr>
          <w:i/>
        </w:rPr>
        <w:t>Evidence-Based</w:t>
      </w:r>
      <w:proofErr w:type="spellEnd"/>
      <w:r w:rsidRPr="008E4AB1">
        <w:rPr>
          <w:i/>
        </w:rPr>
        <w:t xml:space="preserve"> </w:t>
      </w:r>
      <w:proofErr w:type="spellStart"/>
      <w:r w:rsidRPr="008E4AB1">
        <w:rPr>
          <w:i/>
        </w:rPr>
        <w:t>Education</w:t>
      </w:r>
      <w:proofErr w:type="spellEnd"/>
      <w:r w:rsidRPr="008E4AB1">
        <w:rPr>
          <w:i/>
        </w:rPr>
        <w:t xml:space="preserve">, deed promotieonderzoek naar medische vervolgopleidingen.  </w:t>
      </w:r>
    </w:p>
    <w:p w:rsidR="008415B7" w:rsidRPr="008E4AB1" w:rsidRDefault="008415B7" w:rsidP="008415B7">
      <w:pPr>
        <w:spacing w:after="0" w:line="240" w:lineRule="auto"/>
        <w:rPr>
          <w:rFonts w:eastAsia="Times New Roman"/>
          <w:b/>
        </w:rPr>
      </w:pPr>
    </w:p>
    <w:p w:rsidR="008415B7" w:rsidRPr="008E4AB1" w:rsidRDefault="008415B7" w:rsidP="008415B7">
      <w:pPr>
        <w:spacing w:after="0" w:line="240" w:lineRule="auto"/>
      </w:pPr>
      <w:r w:rsidRPr="008E4AB1">
        <w:t xml:space="preserve">Onderzoek naar onderwijs kan bijdragen aan het verbeteren van onderwijs en vergroot de innovatiekracht van onderwijs (Burton &amp; Bartlett, 2005; Van Veen, Zwart, </w:t>
      </w:r>
      <w:proofErr w:type="spellStart"/>
      <w:r w:rsidRPr="008E4AB1">
        <w:t>Meirink</w:t>
      </w:r>
      <w:proofErr w:type="spellEnd"/>
      <w:r w:rsidRPr="008E4AB1">
        <w:t xml:space="preserve"> &amp; Verloop, 2010; </w:t>
      </w:r>
      <w:proofErr w:type="spellStart"/>
      <w:r w:rsidRPr="008E4AB1">
        <w:t>Zuiker</w:t>
      </w:r>
      <w:proofErr w:type="spellEnd"/>
      <w:r w:rsidRPr="008E4AB1">
        <w:t>, et al.,2018). Daarnaast kan dit ook voor de docent zelf een stimulans geven aan het eigen onderwijs en de onderwijscarrière.</w:t>
      </w:r>
    </w:p>
    <w:p w:rsidR="008415B7" w:rsidRPr="008E4AB1" w:rsidRDefault="008415B7" w:rsidP="008415B7">
      <w:pPr>
        <w:spacing w:after="0" w:line="240" w:lineRule="auto"/>
      </w:pPr>
      <w:r w:rsidRPr="008E4AB1">
        <w:lastRenderedPageBreak/>
        <w:t xml:space="preserve">Tijdens deze workshop maakt u kort kennis met een aantal principes van onderzoek naar onderwijs en lichten we de verschillen toe met het klinische onderzoek. Daarna verkent u met uw collega’s de mogelijkheden voor onderzoek binnen de eigen onderwijspraktijk. U verkrijgt inzicht in wat onderwijsonderzoek voor uw eigen onderwijs zou kunnen betekenen en hoe u zelf met onderwijsonderzoek aan de slag zou kunnen. </w:t>
      </w:r>
    </w:p>
    <w:p w:rsidR="008415B7" w:rsidRPr="008E4AB1" w:rsidRDefault="008415B7" w:rsidP="008415B7">
      <w:pPr>
        <w:spacing w:after="0" w:line="240" w:lineRule="auto"/>
        <w:rPr>
          <w:rFonts w:eastAsia="Times New Roman"/>
        </w:rPr>
      </w:pPr>
    </w:p>
    <w:p w:rsidR="00562569" w:rsidRPr="008E4AB1" w:rsidRDefault="00562569" w:rsidP="00562569">
      <w:pPr>
        <w:pStyle w:val="Lijstalinea"/>
        <w:numPr>
          <w:ilvl w:val="0"/>
          <w:numId w:val="4"/>
        </w:numPr>
        <w:spacing w:after="0" w:line="240" w:lineRule="auto"/>
        <w:rPr>
          <w:b/>
          <w:color w:val="000000"/>
        </w:rPr>
      </w:pPr>
      <w:proofErr w:type="spellStart"/>
      <w:r w:rsidRPr="008E4AB1">
        <w:rPr>
          <w:b/>
          <w:bCs/>
          <w:iCs/>
          <w:color w:val="000000"/>
        </w:rPr>
        <w:t>Students</w:t>
      </w:r>
      <w:proofErr w:type="spellEnd"/>
      <w:r w:rsidRPr="008E4AB1">
        <w:rPr>
          <w:b/>
          <w:bCs/>
          <w:iCs/>
          <w:color w:val="000000"/>
        </w:rPr>
        <w:t xml:space="preserve"> as T</w:t>
      </w:r>
      <w:r w:rsidR="008415B7" w:rsidRPr="008E4AB1">
        <w:rPr>
          <w:b/>
          <w:bCs/>
          <w:iCs/>
          <w:color w:val="000000"/>
        </w:rPr>
        <w:t>eachers </w:t>
      </w:r>
    </w:p>
    <w:p w:rsidR="00562569" w:rsidRPr="008E4AB1" w:rsidRDefault="008415B7" w:rsidP="00562569">
      <w:pPr>
        <w:spacing w:after="0" w:line="240" w:lineRule="auto"/>
        <w:rPr>
          <w:i/>
          <w:color w:val="000000"/>
        </w:rPr>
      </w:pPr>
      <w:r w:rsidRPr="008E4AB1">
        <w:rPr>
          <w:i/>
          <w:iCs/>
          <w:color w:val="000000"/>
        </w:rPr>
        <w:t xml:space="preserve">Janneke van der Hulst, </w:t>
      </w:r>
      <w:r w:rsidR="00562569" w:rsidRPr="008E4AB1">
        <w:rPr>
          <w:i/>
          <w:iCs/>
          <w:color w:val="000000"/>
        </w:rPr>
        <w:t xml:space="preserve">is als </w:t>
      </w:r>
      <w:r w:rsidRPr="008E4AB1">
        <w:rPr>
          <w:i/>
          <w:iCs/>
          <w:color w:val="000000"/>
        </w:rPr>
        <w:t xml:space="preserve">beleidsmedewerker </w:t>
      </w:r>
      <w:r w:rsidR="00562569" w:rsidRPr="008E4AB1">
        <w:rPr>
          <w:i/>
        </w:rPr>
        <w:t xml:space="preserve">bij het Center </w:t>
      </w:r>
      <w:proofErr w:type="spellStart"/>
      <w:r w:rsidR="00562569" w:rsidRPr="008E4AB1">
        <w:rPr>
          <w:i/>
        </w:rPr>
        <w:t>for</w:t>
      </w:r>
      <w:proofErr w:type="spellEnd"/>
      <w:r w:rsidR="00562569" w:rsidRPr="008E4AB1">
        <w:rPr>
          <w:i/>
        </w:rPr>
        <w:t xml:space="preserve"> </w:t>
      </w:r>
      <w:proofErr w:type="spellStart"/>
      <w:r w:rsidR="00562569" w:rsidRPr="008E4AB1">
        <w:rPr>
          <w:i/>
        </w:rPr>
        <w:t>Evidence-Based</w:t>
      </w:r>
      <w:proofErr w:type="spellEnd"/>
      <w:r w:rsidR="00562569" w:rsidRPr="008E4AB1">
        <w:rPr>
          <w:i/>
        </w:rPr>
        <w:t xml:space="preserve"> </w:t>
      </w:r>
      <w:proofErr w:type="spellStart"/>
      <w:r w:rsidR="00562569" w:rsidRPr="008E4AB1">
        <w:rPr>
          <w:i/>
        </w:rPr>
        <w:t>Education</w:t>
      </w:r>
      <w:proofErr w:type="spellEnd"/>
      <w:r w:rsidR="00562569" w:rsidRPr="008E4AB1">
        <w:rPr>
          <w:color w:val="000000"/>
        </w:rPr>
        <w:t xml:space="preserve"> </w:t>
      </w:r>
      <w:r w:rsidR="00562569" w:rsidRPr="008E4AB1">
        <w:rPr>
          <w:i/>
          <w:color w:val="000000"/>
        </w:rPr>
        <w:t xml:space="preserve">betrokken bij programmering van activiteiten voor </w:t>
      </w:r>
      <w:proofErr w:type="spellStart"/>
      <w:r w:rsidR="00562569" w:rsidRPr="008E4AB1">
        <w:rPr>
          <w:i/>
          <w:color w:val="000000"/>
        </w:rPr>
        <w:t>students</w:t>
      </w:r>
      <w:proofErr w:type="spellEnd"/>
      <w:r w:rsidR="00562569" w:rsidRPr="008E4AB1">
        <w:rPr>
          <w:i/>
          <w:color w:val="000000"/>
        </w:rPr>
        <w:t xml:space="preserve"> as </w:t>
      </w:r>
      <w:proofErr w:type="spellStart"/>
      <w:r w:rsidR="00562569" w:rsidRPr="008E4AB1">
        <w:rPr>
          <w:i/>
          <w:color w:val="000000"/>
        </w:rPr>
        <w:t>teachers</w:t>
      </w:r>
      <w:proofErr w:type="spellEnd"/>
      <w:r w:rsidR="00562569" w:rsidRPr="008E4AB1">
        <w:rPr>
          <w:i/>
          <w:color w:val="000000"/>
        </w:rPr>
        <w:t xml:space="preserve">. </w:t>
      </w:r>
    </w:p>
    <w:p w:rsidR="00562569" w:rsidRPr="008E4AB1" w:rsidRDefault="00562569" w:rsidP="00562569">
      <w:pPr>
        <w:spacing w:after="0" w:line="240" w:lineRule="auto"/>
        <w:rPr>
          <w:color w:val="000000"/>
        </w:rPr>
      </w:pPr>
    </w:p>
    <w:p w:rsidR="008415B7" w:rsidRPr="00562569" w:rsidRDefault="008415B7" w:rsidP="00562569">
      <w:pPr>
        <w:spacing w:after="0" w:line="240" w:lineRule="auto"/>
        <w:rPr>
          <w:color w:val="000000"/>
        </w:rPr>
      </w:pPr>
      <w:r w:rsidRPr="008E4AB1">
        <w:rPr>
          <w:color w:val="000000"/>
        </w:rPr>
        <w:t>Elke</w:t>
      </w:r>
      <w:r w:rsidRPr="008415B7">
        <w:rPr>
          <w:color w:val="000000"/>
        </w:rPr>
        <w:t xml:space="preserve"> dokter is ook docent. Artsen zijn dagelijks bezig met het opleiding van (beginnende) collega-artsen en geven les aan studenten. Bovendien komen didactische vaardigheden meer dan van pas in de patiëntenzorg. Redenen genoeg om al tijdens de basisopleiding aandacht te besteden aan de rol van docent</w:t>
      </w:r>
      <w:r w:rsidR="00562569">
        <w:rPr>
          <w:color w:val="000000"/>
        </w:rPr>
        <w:t>.</w:t>
      </w:r>
      <w:r w:rsidRPr="008415B7">
        <w:rPr>
          <w:color w:val="000000"/>
        </w:rPr>
        <w:t xml:space="preserve"> </w:t>
      </w:r>
      <w:r w:rsidRPr="00562569">
        <w:rPr>
          <w:color w:val="000000"/>
        </w:rPr>
        <w:t xml:space="preserve">In deze workshop maakt u kennis met ‘peer </w:t>
      </w:r>
      <w:proofErr w:type="spellStart"/>
      <w:r w:rsidRPr="00562569">
        <w:rPr>
          <w:color w:val="000000"/>
        </w:rPr>
        <w:t>assisted</w:t>
      </w:r>
      <w:proofErr w:type="spellEnd"/>
      <w:r w:rsidRPr="00562569">
        <w:rPr>
          <w:color w:val="000000"/>
        </w:rPr>
        <w:t xml:space="preserve"> </w:t>
      </w:r>
      <w:proofErr w:type="spellStart"/>
      <w:r w:rsidRPr="00562569">
        <w:rPr>
          <w:color w:val="000000"/>
        </w:rPr>
        <w:t>learning</w:t>
      </w:r>
      <w:proofErr w:type="spellEnd"/>
      <w:r w:rsidRPr="00562569">
        <w:rPr>
          <w:color w:val="000000"/>
        </w:rPr>
        <w:t xml:space="preserve">’, als achtergrond van Students-as-Teachers. Vervolgens bespreken we de potentie van Students-as-Teachers vanuit het perspectief van de student-docenten en vanuit het perspectief van de opleiding. </w:t>
      </w:r>
      <w:r>
        <w:t xml:space="preserve">Aan de hand van stellingen bespreken we de ervaringen die er al zijn en hoe we dit </w:t>
      </w:r>
      <w:r w:rsidR="00562569">
        <w:t xml:space="preserve">gebied </w:t>
      </w:r>
      <w:r>
        <w:t xml:space="preserve">binnen het AMC verder kunnen ontwikkelen. </w:t>
      </w:r>
    </w:p>
    <w:p w:rsidR="008E4AB1" w:rsidRDefault="008E4AB1" w:rsidP="008E4AB1">
      <w:pPr>
        <w:pStyle w:val="Lijstalinea"/>
        <w:spacing w:after="0" w:line="240" w:lineRule="auto"/>
        <w:ind w:left="360"/>
        <w:rPr>
          <w:b/>
        </w:rPr>
      </w:pPr>
    </w:p>
    <w:p w:rsidR="00C9118C" w:rsidRPr="00C9118C" w:rsidRDefault="00C9118C" w:rsidP="00C9118C">
      <w:pPr>
        <w:pStyle w:val="Lijstalinea"/>
        <w:numPr>
          <w:ilvl w:val="0"/>
          <w:numId w:val="4"/>
        </w:numPr>
        <w:spacing w:after="0" w:line="240" w:lineRule="auto"/>
        <w:rPr>
          <w:b/>
        </w:rPr>
      </w:pPr>
      <w:r w:rsidRPr="00C9118C">
        <w:rPr>
          <w:b/>
        </w:rPr>
        <w:t>Boeiend onderwijs maak je zo!</w:t>
      </w:r>
    </w:p>
    <w:p w:rsidR="00C9118C" w:rsidRDefault="00C9118C" w:rsidP="00C9118C">
      <w:pPr>
        <w:spacing w:after="0" w:line="240" w:lineRule="auto"/>
      </w:pPr>
      <w:r>
        <w:rPr>
          <w:i/>
        </w:rPr>
        <w:t>Myra van Zwieten, PhD – directeur De Goede Werker en voormalig AMC-docent Medische ethiek en Professioneel Gedrag, houdt zich regelmatig bezig met het maken van onderwijs. In het kader van advies- en begeleidingstrajecten in de zorg ontwikkelt ze workshops op maat voor allerlei soorten professionals, in uiteenlopende disciplines, van laag tot hoog opgeleid, in zowel cure als care</w:t>
      </w:r>
      <w:r>
        <w:t>.</w:t>
      </w:r>
    </w:p>
    <w:p w:rsidR="00C9118C" w:rsidRDefault="00C9118C" w:rsidP="00C9118C">
      <w:pPr>
        <w:spacing w:after="0" w:line="240" w:lineRule="auto"/>
      </w:pPr>
    </w:p>
    <w:p w:rsidR="00C9118C" w:rsidRDefault="00C9118C" w:rsidP="00C9118C">
      <w:pPr>
        <w:spacing w:after="0" w:line="240" w:lineRule="auto"/>
      </w:pPr>
      <w:r w:rsidRPr="00C9118C">
        <w:rPr>
          <w:i/>
        </w:rPr>
        <w:t>Waarderend, Activerend, Beeldend</w:t>
      </w:r>
      <w:r>
        <w:t xml:space="preserve"> (afgekort: WAB): dat zijn de drie elementen die onderwijs boeiend maken. Hoe abstract, complex of taai de over te dragen materie ook is, door het toepassen van deze drie principes lukt het je zeker een vorm te vinden waarmee je studenten goed aan het werk krijgt. Jouw werk als docent zit ‘m dan vooral in de voorbereiding: een creatieve vorm bedenken waarin je je richt op de kern van het onderwerp dat je wil overbrengen. Een prachtige uitdaging bij het maken van onderwijs. Aan het eind van deze workshop heb je een onderdeel uit je eigen onderwijs vernieuwd aan de hand van de WAB-methodiek. Na afloop bespreken we met elkaar in hoeverre er binnen het AMC al ruimte is voor het toepassen van de WAB-methodiek en wat dit nog verder zou kunnen bevorderen. </w:t>
      </w:r>
    </w:p>
    <w:p w:rsidR="008E4AB1" w:rsidRDefault="008E4AB1" w:rsidP="008E4AB1">
      <w:pPr>
        <w:pStyle w:val="Lijstalinea"/>
        <w:spacing w:after="0" w:line="240" w:lineRule="auto"/>
        <w:ind w:left="357"/>
        <w:rPr>
          <w:b/>
        </w:rPr>
      </w:pPr>
    </w:p>
    <w:p w:rsidR="00C9118C" w:rsidRPr="00C9118C" w:rsidRDefault="00C9118C" w:rsidP="00C9118C">
      <w:pPr>
        <w:pStyle w:val="Lijstalinea"/>
        <w:numPr>
          <w:ilvl w:val="0"/>
          <w:numId w:val="4"/>
        </w:numPr>
        <w:spacing w:after="0" w:line="240" w:lineRule="auto"/>
        <w:ind w:left="357" w:hanging="357"/>
        <w:rPr>
          <w:b/>
        </w:rPr>
      </w:pPr>
      <w:r w:rsidRPr="00C9118C">
        <w:rPr>
          <w:b/>
        </w:rPr>
        <w:t>Intervisie</w:t>
      </w:r>
    </w:p>
    <w:p w:rsidR="00C9118C" w:rsidRPr="00C9118C" w:rsidRDefault="00C9118C" w:rsidP="00C9118C">
      <w:pPr>
        <w:spacing w:after="0" w:line="240" w:lineRule="auto"/>
        <w:rPr>
          <w:i/>
        </w:rPr>
      </w:pPr>
      <w:proofErr w:type="spellStart"/>
      <w:r w:rsidRPr="00C9118C">
        <w:rPr>
          <w:i/>
        </w:rPr>
        <w:t>Freerk</w:t>
      </w:r>
      <w:proofErr w:type="spellEnd"/>
      <w:r w:rsidRPr="00C9118C">
        <w:rPr>
          <w:i/>
        </w:rPr>
        <w:t xml:space="preserve"> van der Meulen, Marco Philipoom, Erik van Bruggen, Casper </w:t>
      </w:r>
      <w:proofErr w:type="spellStart"/>
      <w:r w:rsidRPr="00C9118C">
        <w:rPr>
          <w:i/>
        </w:rPr>
        <w:t>Bentinck</w:t>
      </w:r>
      <w:proofErr w:type="spellEnd"/>
      <w:r>
        <w:rPr>
          <w:i/>
        </w:rPr>
        <w:t xml:space="preserve"> en</w:t>
      </w:r>
      <w:r w:rsidRPr="00C9118C">
        <w:rPr>
          <w:i/>
        </w:rPr>
        <w:t xml:space="preserve"> Bert Derkx </w:t>
      </w:r>
      <w:r>
        <w:rPr>
          <w:i/>
        </w:rPr>
        <w:t xml:space="preserve">zijn </w:t>
      </w:r>
      <w:r w:rsidRPr="00C9118C">
        <w:rPr>
          <w:i/>
        </w:rPr>
        <w:t>intervisiebegeleiders</w:t>
      </w:r>
      <w:r>
        <w:rPr>
          <w:i/>
        </w:rPr>
        <w:t xml:space="preserve"> in het programma </w:t>
      </w:r>
      <w:proofErr w:type="spellStart"/>
      <w:r w:rsidRPr="00C9118C">
        <w:rPr>
          <w:i/>
        </w:rPr>
        <w:t>Teach</w:t>
      </w:r>
      <w:proofErr w:type="spellEnd"/>
      <w:r w:rsidRPr="00C9118C">
        <w:rPr>
          <w:i/>
        </w:rPr>
        <w:t xml:space="preserve"> </w:t>
      </w:r>
      <w:proofErr w:type="spellStart"/>
      <w:r w:rsidRPr="00C9118C">
        <w:rPr>
          <w:i/>
        </w:rPr>
        <w:t>the</w:t>
      </w:r>
      <w:proofErr w:type="spellEnd"/>
      <w:r w:rsidRPr="00C9118C">
        <w:rPr>
          <w:i/>
        </w:rPr>
        <w:t xml:space="preserve"> Teacher.</w:t>
      </w:r>
    </w:p>
    <w:p w:rsidR="00C9118C" w:rsidRPr="00C9118C" w:rsidRDefault="00C9118C" w:rsidP="00C9118C">
      <w:pPr>
        <w:spacing w:after="0" w:line="240" w:lineRule="auto"/>
      </w:pPr>
    </w:p>
    <w:p w:rsidR="00C9118C" w:rsidRDefault="00C9118C" w:rsidP="00C9118C">
      <w:pPr>
        <w:spacing w:after="0" w:line="240" w:lineRule="auto"/>
      </w:pPr>
      <w:r>
        <w:t xml:space="preserve">Doceren en opleiden, het is meestal leuk. Soms vreet het energie en is het minder leuk, wordt het je lastig gemaakt. Zo’n ervaring kun je inbrengen in een intervisiegroep. Met gelijkgestemden, collega’s die zulke dingen ook meemaken onderzoek je waarom ‘het’ gebeurde en wat dit voor jou betekent. Als je bewust bent van je valkuil, trap je er minder snel in. </w:t>
      </w:r>
      <w:r w:rsidR="008E4AB1">
        <w:t xml:space="preserve">Het delen van positieve ervaringen inspireert! In deze sessie raak je vertrouwd met de methode intervisie als vorm van reflectie. </w:t>
      </w:r>
    </w:p>
    <w:p w:rsidR="00C9118C" w:rsidRDefault="00C9118C" w:rsidP="00C9118C"/>
    <w:p w:rsidR="00F90038" w:rsidRDefault="00F90038">
      <w:pPr>
        <w:rPr>
          <w:b/>
        </w:rPr>
      </w:pPr>
      <w:r>
        <w:rPr>
          <w:b/>
        </w:rPr>
        <w:br w:type="page"/>
      </w:r>
    </w:p>
    <w:p w:rsidR="008E4AB1" w:rsidRPr="00442F52" w:rsidRDefault="008E4AB1" w:rsidP="008E4AB1">
      <w:pPr>
        <w:spacing w:after="0" w:line="240" w:lineRule="auto"/>
        <w:rPr>
          <w:b/>
        </w:rPr>
      </w:pPr>
      <w:r w:rsidRPr="00602A52">
        <w:rPr>
          <w:b/>
        </w:rPr>
        <w:lastRenderedPageBreak/>
        <w:t>13</w:t>
      </w:r>
      <w:r>
        <w:rPr>
          <w:b/>
        </w:rPr>
        <w:t>.15</w:t>
      </w:r>
      <w:r w:rsidRPr="00602A52">
        <w:rPr>
          <w:b/>
        </w:rPr>
        <w:t xml:space="preserve"> – </w:t>
      </w:r>
      <w:r>
        <w:rPr>
          <w:b/>
        </w:rPr>
        <w:t>15.15</w:t>
      </w:r>
    </w:p>
    <w:p w:rsidR="00F90038" w:rsidRDefault="00F90038" w:rsidP="00F90038">
      <w:pPr>
        <w:spacing w:after="0" w:line="240" w:lineRule="auto"/>
        <w:rPr>
          <w:b/>
          <w:bCs/>
          <w:iCs/>
        </w:rPr>
      </w:pPr>
    </w:p>
    <w:p w:rsidR="00F90038" w:rsidRPr="00F90038" w:rsidRDefault="00F90038" w:rsidP="00F90038">
      <w:pPr>
        <w:pStyle w:val="Lijstalinea"/>
        <w:numPr>
          <w:ilvl w:val="0"/>
          <w:numId w:val="4"/>
        </w:numPr>
        <w:spacing w:after="0" w:line="240" w:lineRule="auto"/>
        <w:rPr>
          <w:b/>
          <w:lang w:eastAsia="nl-NL"/>
        </w:rPr>
      </w:pPr>
      <w:r w:rsidRPr="00F90038">
        <w:rPr>
          <w:b/>
          <w:bCs/>
          <w:iCs/>
        </w:rPr>
        <w:t>Wat vindt u belangrijk in onderwijs en opleiden?</w:t>
      </w:r>
      <w:r w:rsidRPr="00F90038">
        <w:rPr>
          <w:b/>
        </w:rPr>
        <w:t xml:space="preserve">    </w:t>
      </w:r>
    </w:p>
    <w:p w:rsidR="00F90038" w:rsidRPr="00F90038" w:rsidRDefault="00F90038" w:rsidP="00F90038">
      <w:pPr>
        <w:spacing w:after="0" w:line="240" w:lineRule="auto"/>
        <w:rPr>
          <w:i/>
        </w:rPr>
      </w:pPr>
      <w:r w:rsidRPr="00F90038">
        <w:rPr>
          <w:i/>
        </w:rPr>
        <w:t xml:space="preserve">Anita Jacobs is waarnemend hoofd Team Professionalisering bij </w:t>
      </w:r>
      <w:proofErr w:type="spellStart"/>
      <w:r w:rsidRPr="00F90038">
        <w:rPr>
          <w:i/>
        </w:rPr>
        <w:t>VUmc</w:t>
      </w:r>
      <w:proofErr w:type="spellEnd"/>
      <w:r w:rsidRPr="00F90038">
        <w:rPr>
          <w:i/>
        </w:rPr>
        <w:t xml:space="preserve"> School of </w:t>
      </w:r>
      <w:proofErr w:type="spellStart"/>
      <w:r w:rsidRPr="00F90038">
        <w:rPr>
          <w:i/>
        </w:rPr>
        <w:t>Medical</w:t>
      </w:r>
      <w:proofErr w:type="spellEnd"/>
      <w:r w:rsidRPr="00F90038">
        <w:rPr>
          <w:i/>
        </w:rPr>
        <w:t xml:space="preserve"> Sciences (PhD MD MEd) en promoveerde op onderzoek naar de </w:t>
      </w:r>
      <w:r w:rsidRPr="00F90038">
        <w:rPr>
          <w:rFonts w:cs="Helvetica"/>
          <w:i/>
          <w:color w:val="333333"/>
        </w:rPr>
        <w:t xml:space="preserve">opvattingen van docenten over leren. </w:t>
      </w:r>
      <w:proofErr w:type="spellStart"/>
      <w:r w:rsidRPr="00F90038">
        <w:rPr>
          <w:i/>
        </w:rPr>
        <w:t>Rashmi</w:t>
      </w:r>
      <w:proofErr w:type="spellEnd"/>
      <w:r w:rsidRPr="00F90038">
        <w:rPr>
          <w:i/>
        </w:rPr>
        <w:t xml:space="preserve"> </w:t>
      </w:r>
      <w:proofErr w:type="spellStart"/>
      <w:r w:rsidRPr="00F90038">
        <w:rPr>
          <w:i/>
        </w:rPr>
        <w:t>Kusurkar</w:t>
      </w:r>
      <w:proofErr w:type="spellEnd"/>
      <w:r w:rsidRPr="00F90038">
        <w:rPr>
          <w:i/>
        </w:rPr>
        <w:t xml:space="preserve"> (PhD MD, FAMEE) is hoofd van het team Onderzoek van Onderwijs.</w:t>
      </w:r>
    </w:p>
    <w:p w:rsidR="00F90038" w:rsidRPr="00F90038" w:rsidRDefault="00F90038" w:rsidP="00F90038">
      <w:pPr>
        <w:spacing w:after="0" w:line="240" w:lineRule="auto"/>
      </w:pPr>
    </w:p>
    <w:p w:rsidR="00F90038" w:rsidRDefault="00F90038" w:rsidP="00F90038">
      <w:pPr>
        <w:spacing w:after="0" w:line="240" w:lineRule="auto"/>
      </w:pPr>
      <w:r w:rsidRPr="00F90038">
        <w:t>Opvattingen van docenten en opleiders zijn van invloed op hoe ze hun onderwijs en opleiden vormgeven</w:t>
      </w:r>
      <w:r>
        <w:t xml:space="preserve">. </w:t>
      </w:r>
      <w:r w:rsidRPr="00F90038">
        <w:t xml:space="preserve">Vindt u kennisoverdracht belangrijk? Hoe belangrijk vindt u activerend onderwijs voor studenten, coassistenten en </w:t>
      </w:r>
      <w:proofErr w:type="spellStart"/>
      <w:r w:rsidRPr="00F90038">
        <w:t>aios</w:t>
      </w:r>
      <w:proofErr w:type="spellEnd"/>
      <w:r w:rsidRPr="00F90038">
        <w:t>?</w:t>
      </w:r>
      <w:r>
        <w:t xml:space="preserve"> </w:t>
      </w:r>
      <w:r w:rsidRPr="00F90038">
        <w:t>En hoe belangrijk is de link naar de toekomstige beroepspraktijk in de bacheloropleiding?</w:t>
      </w:r>
      <w:r>
        <w:t xml:space="preserve"> </w:t>
      </w:r>
      <w:r w:rsidRPr="00F90038">
        <w:t xml:space="preserve">Deze opvattingen zijn deels onbewust, maar spelen een belangrijke rol bij </w:t>
      </w:r>
      <w:proofErr w:type="spellStart"/>
      <w:r w:rsidRPr="00F90038">
        <w:t>faculty</w:t>
      </w:r>
      <w:proofErr w:type="spellEnd"/>
      <w:r w:rsidRPr="00F90038">
        <w:t xml:space="preserve"> development en</w:t>
      </w:r>
      <w:r>
        <w:t xml:space="preserve"> realisatie van een curriculum.  In deze workshop staan deze overtuigingen centraal. We gaan op een interactieve manier in op uw eigen opvattingen, op de ‘best </w:t>
      </w:r>
      <w:proofErr w:type="spellStart"/>
      <w:r>
        <w:t>evidence</w:t>
      </w:r>
      <w:proofErr w:type="spellEnd"/>
      <w:r>
        <w:t xml:space="preserve">’ over </w:t>
      </w:r>
    </w:p>
    <w:p w:rsidR="00F90038" w:rsidRDefault="00F90038" w:rsidP="00F90038">
      <w:pPr>
        <w:spacing w:after="0" w:line="240" w:lineRule="auto"/>
      </w:pPr>
      <w:r>
        <w:t>‘</w:t>
      </w:r>
      <w:proofErr w:type="spellStart"/>
      <w:r>
        <w:t>teachers</w:t>
      </w:r>
      <w:proofErr w:type="spellEnd"/>
      <w:r>
        <w:t xml:space="preserve">’ </w:t>
      </w:r>
      <w:proofErr w:type="spellStart"/>
      <w:r>
        <w:t>conceptions</w:t>
      </w:r>
      <w:proofErr w:type="spellEnd"/>
      <w:r>
        <w:t xml:space="preserve"> of </w:t>
      </w:r>
      <w:proofErr w:type="spellStart"/>
      <w:r>
        <w:t>learning</w:t>
      </w:r>
      <w:proofErr w:type="spellEnd"/>
      <w:r>
        <w:t xml:space="preserve"> </w:t>
      </w:r>
      <w:proofErr w:type="spellStart"/>
      <w:r>
        <w:t>and</w:t>
      </w:r>
      <w:proofErr w:type="spellEnd"/>
      <w:r>
        <w:t xml:space="preserve"> teaching’ (Jacobs, Thesis VU, 2015) én de implicaties voor uw dagelijkse praktijk.</w:t>
      </w:r>
      <w:r w:rsidR="007B69D2">
        <w:t xml:space="preserve"> </w:t>
      </w:r>
      <w:r>
        <w:t xml:space="preserve">Na afloop van deze workshop weet u meer over de ‘state of </w:t>
      </w:r>
      <w:proofErr w:type="spellStart"/>
      <w:r>
        <w:t>the</w:t>
      </w:r>
      <w:proofErr w:type="spellEnd"/>
      <w:r>
        <w:t xml:space="preserve"> art’ van dit thema en ‘best </w:t>
      </w:r>
      <w:proofErr w:type="spellStart"/>
      <w:r>
        <w:t>evidence</w:t>
      </w:r>
      <w:proofErr w:type="spellEnd"/>
      <w:r>
        <w:t>’, uw eigen opvat</w:t>
      </w:r>
      <w:r w:rsidR="007B69D2">
        <w:t xml:space="preserve">tingen over onderwijs en leren </w:t>
      </w:r>
      <w:r>
        <w:t>en de implicaties op individueel niveau van docenten, afdelingsniveau, curriculum en organisatie.</w:t>
      </w:r>
    </w:p>
    <w:p w:rsidR="00F90038" w:rsidRDefault="00F90038" w:rsidP="00F90038">
      <w:pPr>
        <w:spacing w:after="0" w:line="240" w:lineRule="auto"/>
      </w:pPr>
    </w:p>
    <w:p w:rsidR="007B69D2" w:rsidRPr="007B69D2" w:rsidRDefault="00C13BA5" w:rsidP="007B69D2">
      <w:pPr>
        <w:pStyle w:val="Lijstalinea"/>
        <w:numPr>
          <w:ilvl w:val="0"/>
          <w:numId w:val="4"/>
        </w:numPr>
        <w:spacing w:after="0" w:line="240" w:lineRule="auto"/>
        <w:rPr>
          <w:b/>
          <w:lang w:val="en-US"/>
        </w:rPr>
      </w:pPr>
      <w:r w:rsidRPr="007B69D2">
        <w:rPr>
          <w:b/>
          <w:lang w:val="en-US"/>
        </w:rPr>
        <w:t xml:space="preserve">Lesson Study in het AMC? </w:t>
      </w:r>
    </w:p>
    <w:p w:rsidR="000B0015" w:rsidRPr="007B69D2" w:rsidRDefault="003C0FF1" w:rsidP="00442F52">
      <w:pPr>
        <w:spacing w:after="0" w:line="240" w:lineRule="auto"/>
        <w:rPr>
          <w:i/>
        </w:rPr>
      </w:pPr>
      <w:r w:rsidRPr="007B69D2">
        <w:rPr>
          <w:i/>
        </w:rPr>
        <w:t xml:space="preserve">Henk </w:t>
      </w:r>
      <w:proofErr w:type="spellStart"/>
      <w:r w:rsidRPr="007B69D2">
        <w:rPr>
          <w:i/>
        </w:rPr>
        <w:t>Logtenberg</w:t>
      </w:r>
      <w:proofErr w:type="spellEnd"/>
      <w:r w:rsidR="00C13BA5" w:rsidRPr="007B69D2">
        <w:rPr>
          <w:i/>
        </w:rPr>
        <w:t xml:space="preserve"> MEd. – Adviseur Marnix Onderwijscentrum Utrecht</w:t>
      </w:r>
      <w:r w:rsidR="000B0015" w:rsidRPr="007B69D2">
        <w:rPr>
          <w:i/>
        </w:rPr>
        <w:t xml:space="preserve"> werkt hij meer dan 15 jaar samen met Prof. </w:t>
      </w:r>
      <w:proofErr w:type="spellStart"/>
      <w:r w:rsidR="000B0015" w:rsidRPr="007B69D2">
        <w:rPr>
          <w:i/>
        </w:rPr>
        <w:t>Makoto</w:t>
      </w:r>
      <w:proofErr w:type="spellEnd"/>
      <w:r w:rsidR="000B0015" w:rsidRPr="007B69D2">
        <w:rPr>
          <w:i/>
        </w:rPr>
        <w:t xml:space="preserve"> </w:t>
      </w:r>
      <w:proofErr w:type="spellStart"/>
      <w:r w:rsidR="000B0015" w:rsidRPr="007B69D2">
        <w:rPr>
          <w:i/>
        </w:rPr>
        <w:t>Yoshida</w:t>
      </w:r>
      <w:proofErr w:type="spellEnd"/>
      <w:r w:rsidR="000B0015" w:rsidRPr="007B69D2">
        <w:rPr>
          <w:i/>
        </w:rPr>
        <w:t xml:space="preserve"> (VS), waar hij zijn opleiding tot </w:t>
      </w:r>
      <w:proofErr w:type="spellStart"/>
      <w:r w:rsidR="000B0015" w:rsidRPr="007B69D2">
        <w:rPr>
          <w:i/>
        </w:rPr>
        <w:t>Lesson</w:t>
      </w:r>
      <w:proofErr w:type="spellEnd"/>
      <w:r w:rsidR="000B0015" w:rsidRPr="007B69D2">
        <w:rPr>
          <w:i/>
        </w:rPr>
        <w:t xml:space="preserve"> </w:t>
      </w:r>
      <w:proofErr w:type="spellStart"/>
      <w:r w:rsidR="000B0015" w:rsidRPr="007B69D2">
        <w:rPr>
          <w:i/>
        </w:rPr>
        <w:t>Study</w:t>
      </w:r>
      <w:proofErr w:type="spellEnd"/>
      <w:r w:rsidR="000B0015" w:rsidRPr="007B69D2">
        <w:rPr>
          <w:i/>
        </w:rPr>
        <w:t xml:space="preserve"> practitioner heeft gedaan.</w:t>
      </w:r>
    </w:p>
    <w:p w:rsidR="007B69D2" w:rsidRDefault="007B69D2" w:rsidP="00442F52">
      <w:pPr>
        <w:spacing w:after="0" w:line="240" w:lineRule="auto"/>
      </w:pPr>
    </w:p>
    <w:p w:rsidR="00D866D3" w:rsidRDefault="00D866D3" w:rsidP="00C13BA5">
      <w:pPr>
        <w:spacing w:after="0" w:line="240" w:lineRule="auto"/>
      </w:pPr>
      <w:proofErr w:type="spellStart"/>
      <w:r w:rsidRPr="007B69D2">
        <w:t>Lesson</w:t>
      </w:r>
      <w:proofErr w:type="spellEnd"/>
      <w:r w:rsidRPr="007B69D2">
        <w:t xml:space="preserve"> </w:t>
      </w:r>
      <w:proofErr w:type="spellStart"/>
      <w:r w:rsidRPr="007B69D2">
        <w:t>Study</w:t>
      </w:r>
      <w:proofErr w:type="spellEnd"/>
      <w:r w:rsidRPr="007B69D2">
        <w:t xml:space="preserve"> is een in Japan ontwikkelde methode </w:t>
      </w:r>
      <w:r w:rsidR="00C13BA5" w:rsidRPr="007B69D2">
        <w:t xml:space="preserve">voor </w:t>
      </w:r>
      <w:r w:rsidRPr="007B69D2">
        <w:t>professionalisering van docenten (</w:t>
      </w:r>
      <w:proofErr w:type="spellStart"/>
      <w:r w:rsidRPr="007B69D2">
        <w:t>Murata</w:t>
      </w:r>
      <w:proofErr w:type="spellEnd"/>
      <w:r w:rsidRPr="007B69D2">
        <w:t>,</w:t>
      </w:r>
      <w:r>
        <w:t xml:space="preserve"> 2011). De methodiek wordt inmiddels in Nederland succesvol toegepast in alle lagen van het onderwijs (van p</w:t>
      </w:r>
      <w:r w:rsidR="00C13BA5">
        <w:t xml:space="preserve">rimair </w:t>
      </w:r>
      <w:r>
        <w:t>tot en met hoger onderwijs).</w:t>
      </w:r>
      <w:r w:rsidR="007B69D2">
        <w:t xml:space="preserve"> </w:t>
      </w:r>
      <w:r w:rsidR="00C13BA5">
        <w:t xml:space="preserve">U maakt kennis met </w:t>
      </w:r>
      <w:r>
        <w:t xml:space="preserve">het waarom, wat en hoe van </w:t>
      </w:r>
      <w:proofErr w:type="spellStart"/>
      <w:r>
        <w:t>Lesson</w:t>
      </w:r>
      <w:proofErr w:type="spellEnd"/>
      <w:r>
        <w:t xml:space="preserve"> </w:t>
      </w:r>
      <w:proofErr w:type="spellStart"/>
      <w:r>
        <w:t>Study</w:t>
      </w:r>
      <w:proofErr w:type="spellEnd"/>
      <w:r w:rsidR="00C13BA5">
        <w:t xml:space="preserve"> en legt een </w:t>
      </w:r>
      <w:r w:rsidRPr="00C13BA5">
        <w:t xml:space="preserve">koppeling tussen </w:t>
      </w:r>
      <w:proofErr w:type="spellStart"/>
      <w:r w:rsidRPr="00C13BA5">
        <w:t>Lesson</w:t>
      </w:r>
      <w:proofErr w:type="spellEnd"/>
      <w:r w:rsidRPr="00C13BA5">
        <w:t xml:space="preserve"> </w:t>
      </w:r>
      <w:proofErr w:type="spellStart"/>
      <w:r w:rsidRPr="00C13BA5">
        <w:t>Study</w:t>
      </w:r>
      <w:proofErr w:type="spellEnd"/>
      <w:r w:rsidRPr="00C13BA5">
        <w:t xml:space="preserve"> en </w:t>
      </w:r>
      <w:proofErr w:type="spellStart"/>
      <w:r w:rsidRPr="00C13BA5">
        <w:t>Scholary</w:t>
      </w:r>
      <w:proofErr w:type="spellEnd"/>
      <w:r w:rsidRPr="00C13BA5">
        <w:t xml:space="preserve"> Teaching, </w:t>
      </w:r>
      <w:proofErr w:type="spellStart"/>
      <w:r w:rsidRPr="00C13BA5">
        <w:t>Scholarship</w:t>
      </w:r>
      <w:proofErr w:type="spellEnd"/>
      <w:r w:rsidRPr="00C13BA5">
        <w:t xml:space="preserve"> of Te</w:t>
      </w:r>
      <w:r w:rsidR="00C13BA5" w:rsidRPr="00C13BA5">
        <w:t xml:space="preserve">aching en </w:t>
      </w:r>
      <w:proofErr w:type="spellStart"/>
      <w:r w:rsidR="00C13BA5" w:rsidRPr="00C13BA5">
        <w:t>Communities</w:t>
      </w:r>
      <w:proofErr w:type="spellEnd"/>
      <w:r w:rsidR="00C13BA5" w:rsidRPr="00C13BA5">
        <w:t xml:space="preserve"> of </w:t>
      </w:r>
      <w:proofErr w:type="spellStart"/>
      <w:r w:rsidR="00C13BA5" w:rsidRPr="00C13BA5">
        <w:t>Practic</w:t>
      </w:r>
      <w:r w:rsidRPr="00C13BA5">
        <w:t>e</w:t>
      </w:r>
      <w:proofErr w:type="spellEnd"/>
      <w:r w:rsidRPr="00C13BA5">
        <w:t>.</w:t>
      </w:r>
      <w:r w:rsidR="00C13BA5">
        <w:t xml:space="preserve"> U verkent</w:t>
      </w:r>
      <w:r>
        <w:t xml:space="preserve"> </w:t>
      </w:r>
      <w:r w:rsidR="00C13BA5">
        <w:t xml:space="preserve">hoe u </w:t>
      </w:r>
      <w:proofErr w:type="spellStart"/>
      <w:r>
        <w:t>Lesson</w:t>
      </w:r>
      <w:proofErr w:type="spellEnd"/>
      <w:r>
        <w:t xml:space="preserve"> </w:t>
      </w:r>
      <w:proofErr w:type="spellStart"/>
      <w:r>
        <w:t>Study</w:t>
      </w:r>
      <w:proofErr w:type="spellEnd"/>
      <w:r>
        <w:t xml:space="preserve"> </w:t>
      </w:r>
      <w:r w:rsidR="00C13BA5">
        <w:t xml:space="preserve">voor eigen onderwijs </w:t>
      </w:r>
      <w:r>
        <w:t>concretiseer</w:t>
      </w:r>
      <w:r w:rsidR="00C13BA5">
        <w:t xml:space="preserve">t. </w:t>
      </w:r>
      <w:r>
        <w:t xml:space="preserve">Aan het einde van de sessie hebben we vastgesteld wat </w:t>
      </w:r>
      <w:proofErr w:type="spellStart"/>
      <w:r>
        <w:t>Lesson</w:t>
      </w:r>
      <w:proofErr w:type="spellEnd"/>
      <w:r>
        <w:t xml:space="preserve"> </w:t>
      </w:r>
      <w:proofErr w:type="spellStart"/>
      <w:r>
        <w:t>Study</w:t>
      </w:r>
      <w:proofErr w:type="spellEnd"/>
      <w:r>
        <w:t xml:space="preserve"> </w:t>
      </w:r>
      <w:r w:rsidR="000B0015">
        <w:t xml:space="preserve">teams van docenten </w:t>
      </w:r>
      <w:r>
        <w:t>in het AMC te bieden heeft en hoe we dit met elkaar vorm en inhoud kunnen geven.</w:t>
      </w:r>
    </w:p>
    <w:p w:rsidR="00D866D3" w:rsidRDefault="00D866D3" w:rsidP="00D866D3"/>
    <w:p w:rsidR="007B69D2" w:rsidRPr="007B69D2" w:rsidRDefault="007B69D2" w:rsidP="007B69D2">
      <w:pPr>
        <w:pStyle w:val="Lijstalinea"/>
        <w:numPr>
          <w:ilvl w:val="0"/>
          <w:numId w:val="4"/>
        </w:numPr>
        <w:spacing w:after="0" w:line="240" w:lineRule="auto"/>
        <w:rPr>
          <w:b/>
          <w:color w:val="000000"/>
        </w:rPr>
      </w:pPr>
      <w:proofErr w:type="spellStart"/>
      <w:r w:rsidRPr="007B69D2">
        <w:rPr>
          <w:rFonts w:cs="Segoe UI"/>
          <w:b/>
          <w:bCs/>
          <w:color w:val="000000"/>
        </w:rPr>
        <w:t>Hidden</w:t>
      </w:r>
      <w:proofErr w:type="spellEnd"/>
      <w:r w:rsidRPr="007B69D2">
        <w:rPr>
          <w:rFonts w:cs="Segoe UI"/>
          <w:b/>
          <w:bCs/>
          <w:color w:val="000000"/>
        </w:rPr>
        <w:t xml:space="preserve"> curriculum en professionele cultuur op de klinische werkplek</w:t>
      </w:r>
    </w:p>
    <w:p w:rsidR="007B69D2" w:rsidRPr="007B69D2" w:rsidRDefault="007B69D2" w:rsidP="007B69D2">
      <w:pPr>
        <w:spacing w:after="0" w:line="240" w:lineRule="auto"/>
        <w:rPr>
          <w:i/>
          <w:color w:val="000000"/>
        </w:rPr>
      </w:pPr>
      <w:r w:rsidRPr="007B69D2">
        <w:rPr>
          <w:rFonts w:cs="Segoe UI"/>
          <w:i/>
          <w:color w:val="000000"/>
        </w:rPr>
        <w:t xml:space="preserve">Hanneke Mulder  is programmaleider Innovatie en docentprofessionalisering bij het Onderwijscentrum, Expertisecentrum voor onderwijs en opleiding van het Universitair Medisch Centrum Utrecht. </w:t>
      </w:r>
      <w:proofErr w:type="spellStart"/>
      <w:r w:rsidRPr="007B69D2">
        <w:rPr>
          <w:rFonts w:cs="Segoe UI"/>
          <w:i/>
          <w:color w:val="000000"/>
        </w:rPr>
        <w:t>Scheltus</w:t>
      </w:r>
      <w:proofErr w:type="spellEnd"/>
      <w:r w:rsidRPr="007B69D2">
        <w:rPr>
          <w:rFonts w:cs="Segoe UI"/>
          <w:i/>
          <w:color w:val="000000"/>
        </w:rPr>
        <w:t xml:space="preserve"> van Luijk werkt als adviseur bij MUMC en OLVG.  </w:t>
      </w:r>
    </w:p>
    <w:p w:rsidR="007B69D2" w:rsidRPr="007B69D2" w:rsidRDefault="007B69D2" w:rsidP="007B69D2">
      <w:pPr>
        <w:spacing w:after="0" w:line="240" w:lineRule="auto"/>
        <w:rPr>
          <w:color w:val="000000"/>
        </w:rPr>
      </w:pPr>
      <w:r w:rsidRPr="007B69D2">
        <w:rPr>
          <w:rFonts w:cs="Segoe UI"/>
          <w:color w:val="000000"/>
        </w:rPr>
        <w:t> </w:t>
      </w:r>
    </w:p>
    <w:p w:rsidR="007B69D2" w:rsidRPr="007B69D2" w:rsidRDefault="007B69D2" w:rsidP="007B69D2">
      <w:pPr>
        <w:spacing w:after="0" w:line="240" w:lineRule="auto"/>
        <w:rPr>
          <w:color w:val="000000"/>
        </w:rPr>
      </w:pPr>
      <w:r w:rsidRPr="007B69D2">
        <w:rPr>
          <w:rFonts w:cs="Segoe UI"/>
          <w:color w:val="000000"/>
        </w:rPr>
        <w:t xml:space="preserve">In de klinische praktijk leren </w:t>
      </w:r>
      <w:proofErr w:type="spellStart"/>
      <w:r w:rsidRPr="007B69D2">
        <w:rPr>
          <w:rFonts w:cs="Segoe UI"/>
          <w:color w:val="000000"/>
        </w:rPr>
        <w:t>aios</w:t>
      </w:r>
      <w:proofErr w:type="spellEnd"/>
      <w:r w:rsidRPr="007B69D2">
        <w:rPr>
          <w:rFonts w:cs="Segoe UI"/>
          <w:color w:val="000000"/>
        </w:rPr>
        <w:t xml:space="preserve"> en andere trainees veel meer dan wat er in het opleidingsprogramma of competentieprofiel staat. Zij worden gesocialiseerd in de cultuur van een afdeling: wat is hier </w:t>
      </w:r>
      <w:r>
        <w:rPr>
          <w:rFonts w:cs="Segoe UI"/>
          <w:color w:val="000000"/>
        </w:rPr>
        <w:t>‘</w:t>
      </w:r>
      <w:proofErr w:type="spellStart"/>
      <w:r w:rsidRPr="007B69D2">
        <w:rPr>
          <w:rFonts w:cs="Segoe UI"/>
          <w:color w:val="000000"/>
        </w:rPr>
        <w:t>done</w:t>
      </w:r>
      <w:proofErr w:type="spellEnd"/>
      <w:r w:rsidRPr="007B69D2">
        <w:rPr>
          <w:rFonts w:cs="Segoe UI"/>
          <w:color w:val="000000"/>
        </w:rPr>
        <w:t xml:space="preserve"> en </w:t>
      </w:r>
      <w:proofErr w:type="spellStart"/>
      <w:r w:rsidRPr="007B69D2">
        <w:rPr>
          <w:rFonts w:cs="Segoe UI"/>
          <w:color w:val="000000"/>
        </w:rPr>
        <w:t>not</w:t>
      </w:r>
      <w:proofErr w:type="spellEnd"/>
      <w:r w:rsidRPr="007B69D2">
        <w:rPr>
          <w:rFonts w:cs="Segoe UI"/>
          <w:color w:val="000000"/>
        </w:rPr>
        <w:t xml:space="preserve"> </w:t>
      </w:r>
      <w:proofErr w:type="spellStart"/>
      <w:r w:rsidRPr="007B69D2">
        <w:rPr>
          <w:rFonts w:cs="Segoe UI"/>
          <w:color w:val="000000"/>
        </w:rPr>
        <w:t>done</w:t>
      </w:r>
      <w:proofErr w:type="spellEnd"/>
      <w:r>
        <w:rPr>
          <w:rFonts w:cs="Segoe UI"/>
          <w:color w:val="000000"/>
        </w:rPr>
        <w:t>’</w:t>
      </w:r>
      <w:r w:rsidRPr="007B69D2">
        <w:rPr>
          <w:rFonts w:cs="Segoe UI"/>
          <w:color w:val="000000"/>
        </w:rPr>
        <w:t>, hoe ga je hier om met patiënten, collega’s, werk- en regeldruk, fouten? Dergelijke cultuuraspecten worden veelal onbewust en ongewild overgedragen</w:t>
      </w:r>
      <w:r>
        <w:rPr>
          <w:rFonts w:cs="Segoe UI"/>
          <w:color w:val="000000"/>
        </w:rPr>
        <w:t xml:space="preserve"> en daarom als </w:t>
      </w:r>
      <w:r w:rsidRPr="007B69D2">
        <w:rPr>
          <w:rFonts w:cs="Segoe UI"/>
          <w:color w:val="000000"/>
        </w:rPr>
        <w:t xml:space="preserve">‘ </w:t>
      </w:r>
      <w:proofErr w:type="spellStart"/>
      <w:r w:rsidRPr="007B69D2">
        <w:rPr>
          <w:rFonts w:cs="Segoe UI"/>
          <w:color w:val="000000"/>
        </w:rPr>
        <w:t>hidden</w:t>
      </w:r>
      <w:proofErr w:type="spellEnd"/>
      <w:r w:rsidRPr="007B69D2">
        <w:rPr>
          <w:rFonts w:cs="Segoe UI"/>
          <w:color w:val="000000"/>
        </w:rPr>
        <w:t xml:space="preserve"> curriculum’  aangeduid</w:t>
      </w:r>
      <w:r>
        <w:rPr>
          <w:rFonts w:cs="Segoe UI"/>
          <w:color w:val="000000"/>
        </w:rPr>
        <w:t>. H</w:t>
      </w:r>
      <w:r w:rsidRPr="007B69D2">
        <w:rPr>
          <w:rFonts w:cs="Segoe UI"/>
          <w:color w:val="000000"/>
        </w:rPr>
        <w:t xml:space="preserve">et heeft </w:t>
      </w:r>
      <w:r>
        <w:rPr>
          <w:rFonts w:cs="Segoe UI"/>
          <w:color w:val="000000"/>
        </w:rPr>
        <w:t>s</w:t>
      </w:r>
      <w:r w:rsidRPr="007B69D2">
        <w:rPr>
          <w:rFonts w:cs="Segoe UI"/>
          <w:color w:val="000000"/>
        </w:rPr>
        <w:t xml:space="preserve">terke invloed op de ontwikkeling van de professionele identiteit en op kwaliteit van zorg en patiëntveiligheid. De workshop start met een toelichting op een aantal begrippen (cultuur, rolmodel, </w:t>
      </w:r>
      <w:proofErr w:type="spellStart"/>
      <w:r w:rsidRPr="007B69D2">
        <w:rPr>
          <w:rFonts w:cs="Segoe UI"/>
          <w:color w:val="000000"/>
        </w:rPr>
        <w:t>hidden</w:t>
      </w:r>
      <w:proofErr w:type="spellEnd"/>
      <w:r w:rsidRPr="007B69D2">
        <w:rPr>
          <w:rFonts w:cs="Segoe UI"/>
          <w:color w:val="000000"/>
        </w:rPr>
        <w:t xml:space="preserve"> curriculum, professionele identiteit) en de introductie van een instrument om de eigen afdelingscultuur zichtbaar en bespreekbaar te maken. Vervolgens krijgen de deelnemers de mogelijkheid om dit instrument individueel of in subgroepen (uit dezelfde afdeling) uit te proberen. Ervaringen worden gedeeld en </w:t>
      </w:r>
      <w:r>
        <w:rPr>
          <w:rFonts w:cs="Segoe UI"/>
          <w:color w:val="000000"/>
        </w:rPr>
        <w:t xml:space="preserve">mogelijkheden voor </w:t>
      </w:r>
      <w:r w:rsidRPr="007B69D2">
        <w:rPr>
          <w:rFonts w:cs="Segoe UI"/>
          <w:color w:val="000000"/>
        </w:rPr>
        <w:t>toepassing</w:t>
      </w:r>
      <w:r>
        <w:rPr>
          <w:rFonts w:cs="Segoe UI"/>
          <w:color w:val="000000"/>
        </w:rPr>
        <w:t xml:space="preserve"> </w:t>
      </w:r>
      <w:r w:rsidRPr="007B69D2">
        <w:rPr>
          <w:rFonts w:cs="Segoe UI"/>
          <w:color w:val="000000"/>
        </w:rPr>
        <w:t>bediscussieerd.</w:t>
      </w:r>
      <w:r>
        <w:rPr>
          <w:rFonts w:cs="Segoe UI"/>
          <w:color w:val="000000"/>
        </w:rPr>
        <w:t xml:space="preserve"> Na </w:t>
      </w:r>
      <w:r w:rsidRPr="007B69D2">
        <w:rPr>
          <w:rFonts w:cs="Segoe UI"/>
          <w:color w:val="000000"/>
        </w:rPr>
        <w:t>de workshop</w:t>
      </w:r>
      <w:r>
        <w:rPr>
          <w:rFonts w:cs="Segoe UI"/>
          <w:color w:val="000000"/>
        </w:rPr>
        <w:t xml:space="preserve"> </w:t>
      </w:r>
      <w:r w:rsidRPr="007B69D2">
        <w:rPr>
          <w:rFonts w:cs="Segoe UI"/>
          <w:color w:val="000000"/>
        </w:rPr>
        <w:t xml:space="preserve">heeft </w:t>
      </w:r>
      <w:r>
        <w:rPr>
          <w:rFonts w:cs="Segoe UI"/>
          <w:color w:val="000000"/>
        </w:rPr>
        <w:t xml:space="preserve">u </w:t>
      </w:r>
      <w:r w:rsidRPr="007B69D2">
        <w:rPr>
          <w:rFonts w:cs="Segoe UI"/>
          <w:color w:val="000000"/>
        </w:rPr>
        <w:t xml:space="preserve">kennis gemaakt met een praktisch instrument om het </w:t>
      </w:r>
      <w:proofErr w:type="spellStart"/>
      <w:r w:rsidRPr="007B69D2">
        <w:rPr>
          <w:rFonts w:cs="Segoe UI"/>
          <w:color w:val="000000"/>
        </w:rPr>
        <w:t>hidden</w:t>
      </w:r>
      <w:proofErr w:type="spellEnd"/>
      <w:r w:rsidRPr="007B69D2">
        <w:rPr>
          <w:rFonts w:cs="Segoe UI"/>
          <w:color w:val="000000"/>
        </w:rPr>
        <w:t xml:space="preserve"> curriculum en de professionele cultuur op de klinische werkplek zichtbaar en daarmee bespreekbaar te maken. </w:t>
      </w:r>
    </w:p>
    <w:p w:rsidR="007B69D2" w:rsidRDefault="007B69D2" w:rsidP="007B69D2">
      <w:pPr>
        <w:rPr>
          <w:color w:val="000000"/>
        </w:rPr>
      </w:pPr>
      <w:r>
        <w:rPr>
          <w:rFonts w:ascii="Segoe UI" w:hAnsi="Segoe UI" w:cs="Segoe UI"/>
          <w:color w:val="000000"/>
        </w:rPr>
        <w:t> </w:t>
      </w:r>
    </w:p>
    <w:p w:rsidR="007B69D2" w:rsidRPr="00C9118C" w:rsidRDefault="007B69D2" w:rsidP="007B69D2">
      <w:pPr>
        <w:pStyle w:val="Lijstalinea"/>
        <w:numPr>
          <w:ilvl w:val="0"/>
          <w:numId w:val="4"/>
        </w:numPr>
        <w:spacing w:after="0" w:line="240" w:lineRule="auto"/>
        <w:rPr>
          <w:b/>
        </w:rPr>
      </w:pPr>
      <w:r w:rsidRPr="00C9118C">
        <w:rPr>
          <w:b/>
        </w:rPr>
        <w:lastRenderedPageBreak/>
        <w:t>Intervisie</w:t>
      </w:r>
    </w:p>
    <w:p w:rsidR="007B69D2" w:rsidRPr="00C9118C" w:rsidRDefault="007B69D2" w:rsidP="007B69D2">
      <w:pPr>
        <w:spacing w:after="0" w:line="240" w:lineRule="auto"/>
        <w:rPr>
          <w:i/>
        </w:rPr>
      </w:pPr>
      <w:proofErr w:type="spellStart"/>
      <w:r w:rsidRPr="00C9118C">
        <w:rPr>
          <w:i/>
        </w:rPr>
        <w:t>Freerk</w:t>
      </w:r>
      <w:proofErr w:type="spellEnd"/>
      <w:r w:rsidRPr="00C9118C">
        <w:rPr>
          <w:i/>
        </w:rPr>
        <w:t xml:space="preserve"> van der Meulen, Marco Philipoom, Erik van Bruggen, Casper </w:t>
      </w:r>
      <w:proofErr w:type="spellStart"/>
      <w:r w:rsidRPr="00C9118C">
        <w:rPr>
          <w:i/>
        </w:rPr>
        <w:t>Bentinck</w:t>
      </w:r>
      <w:proofErr w:type="spellEnd"/>
      <w:r>
        <w:rPr>
          <w:i/>
        </w:rPr>
        <w:t xml:space="preserve"> en</w:t>
      </w:r>
      <w:r w:rsidRPr="00C9118C">
        <w:rPr>
          <w:i/>
        </w:rPr>
        <w:t xml:space="preserve"> Bert Derkx </w:t>
      </w:r>
      <w:r>
        <w:rPr>
          <w:i/>
        </w:rPr>
        <w:t xml:space="preserve">zijn </w:t>
      </w:r>
      <w:r w:rsidRPr="00C9118C">
        <w:rPr>
          <w:i/>
        </w:rPr>
        <w:t>intervisiebegeleiders</w:t>
      </w:r>
      <w:r>
        <w:rPr>
          <w:i/>
        </w:rPr>
        <w:t xml:space="preserve"> in het programma </w:t>
      </w:r>
      <w:proofErr w:type="spellStart"/>
      <w:r w:rsidRPr="00C9118C">
        <w:rPr>
          <w:i/>
        </w:rPr>
        <w:t>Teach</w:t>
      </w:r>
      <w:proofErr w:type="spellEnd"/>
      <w:r w:rsidRPr="00C9118C">
        <w:rPr>
          <w:i/>
        </w:rPr>
        <w:t xml:space="preserve"> </w:t>
      </w:r>
      <w:proofErr w:type="spellStart"/>
      <w:r w:rsidRPr="00C9118C">
        <w:rPr>
          <w:i/>
        </w:rPr>
        <w:t>the</w:t>
      </w:r>
      <w:proofErr w:type="spellEnd"/>
      <w:r w:rsidRPr="00C9118C">
        <w:rPr>
          <w:i/>
        </w:rPr>
        <w:t xml:space="preserve"> Teacher.</w:t>
      </w:r>
    </w:p>
    <w:p w:rsidR="007B69D2" w:rsidRPr="00C9118C" w:rsidRDefault="007B69D2" w:rsidP="007B69D2">
      <w:pPr>
        <w:spacing w:after="0" w:line="240" w:lineRule="auto"/>
      </w:pPr>
    </w:p>
    <w:p w:rsidR="007B69D2" w:rsidRDefault="007B69D2" w:rsidP="007B69D2">
      <w:pPr>
        <w:spacing w:after="0" w:line="240" w:lineRule="auto"/>
      </w:pPr>
      <w:r>
        <w:t xml:space="preserve">Doceren en opleiden, het is meestal leuk. Soms vreet het energie en is het minder leuk, wordt het je lastig gemaakt. Zo’n ervaring kun je inbrengen in een intervisiegroep. Met gelijkgestemden, collega’s die zulke dingen ook meemaken onderzoek je waarom ‘het’ gebeurde en wat dit voor jou betekent. Als je bewust bent van je valkuil, trap je er minder snel in. Het delen van positieve ervaringen inspireert! In deze sessie raak je vertrouwd met de methode intervisie als vorm van reflectie. </w:t>
      </w:r>
    </w:p>
    <w:p w:rsidR="007B69D2" w:rsidRDefault="007B69D2" w:rsidP="00D866D3"/>
    <w:p w:rsidR="001733C4" w:rsidRDefault="001733C4"/>
    <w:p w:rsidR="001733C4" w:rsidRDefault="004479A1" w:rsidP="001F689D">
      <w:pPr>
        <w:spacing w:after="0" w:line="240" w:lineRule="auto"/>
      </w:pPr>
      <w:r>
        <w:rPr>
          <w:noProof/>
        </w:rPr>
        <mc:AlternateContent>
          <mc:Choice Requires="wps">
            <w:drawing>
              <wp:anchor distT="45720" distB="45720" distL="114300" distR="114300" simplePos="0" relativeHeight="251661312" behindDoc="0" locked="0" layoutInCell="1" allowOverlap="1">
                <wp:simplePos x="0" y="0"/>
                <wp:positionH relativeFrom="column">
                  <wp:posOffset>1976755</wp:posOffset>
                </wp:positionH>
                <wp:positionV relativeFrom="paragraph">
                  <wp:posOffset>5080</wp:posOffset>
                </wp:positionV>
                <wp:extent cx="4057650" cy="1404620"/>
                <wp:effectExtent l="0" t="0" r="19050"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rsidR="004479A1" w:rsidRDefault="004479A1" w:rsidP="004479A1">
                            <w:pPr>
                              <w:rPr>
                                <w:rFonts w:ascii="Calibri" w:hAnsi="Calibri" w:cs="Calibri"/>
                              </w:rPr>
                            </w:pPr>
                            <w:r>
                              <w:rPr>
                                <w:rFonts w:ascii="Calibri" w:hAnsi="Calibri" w:cs="Calibri"/>
                              </w:rPr>
                              <w:t>Cadeautip:</w:t>
                            </w:r>
                          </w:p>
                          <w:p w:rsidR="004479A1" w:rsidRPr="00F94B0A" w:rsidRDefault="004479A1" w:rsidP="004479A1">
                            <w:pPr>
                              <w:rPr>
                                <w:rFonts w:ascii="Calibri" w:hAnsi="Calibri" w:cs="Calibri"/>
                              </w:rPr>
                            </w:pPr>
                            <w:r w:rsidRPr="00F94B0A">
                              <w:rPr>
                                <w:rFonts w:ascii="Calibri" w:hAnsi="Calibri" w:cs="Calibri"/>
                              </w:rPr>
                              <w:t xml:space="preserve">Nepal verenigt indrukwekkend hooggebergte waarvan de toppen tot in de hemel reiken met een gelaagde cultuur met een enorme diepgang. Dat </w:t>
                            </w:r>
                            <w:r>
                              <w:rPr>
                                <w:rFonts w:ascii="Calibri" w:hAnsi="Calibri" w:cs="Calibri"/>
                              </w:rPr>
                              <w:t xml:space="preserve">doet veel met je, het </w:t>
                            </w:r>
                            <w:r w:rsidRPr="00F94B0A">
                              <w:rPr>
                                <w:rFonts w:ascii="Calibri" w:hAnsi="Calibri" w:cs="Calibri"/>
                              </w:rPr>
                              <w:t>verrijkte mijn bewustzijn.</w:t>
                            </w:r>
                          </w:p>
                          <w:p w:rsidR="004479A1" w:rsidRPr="00B572B6" w:rsidRDefault="004479A1" w:rsidP="004479A1">
                            <w:pPr>
                              <w:spacing w:after="0" w:line="240" w:lineRule="auto"/>
                              <w:rPr>
                                <w:rFonts w:ascii="Calibri" w:hAnsi="Calibri" w:cs="Calibri"/>
                              </w:rPr>
                            </w:pPr>
                            <w:r w:rsidRPr="00F94B0A">
                              <w:rPr>
                                <w:rFonts w:ascii="Calibri" w:hAnsi="Calibri" w:cs="Calibri"/>
                              </w:rPr>
                              <w:t xml:space="preserve">De </w:t>
                            </w:r>
                            <w:proofErr w:type="spellStart"/>
                            <w:r w:rsidRPr="00B572B6">
                              <w:rPr>
                                <w:rFonts w:ascii="Calibri" w:hAnsi="Calibri" w:cs="Calibri"/>
                                <w:i/>
                              </w:rPr>
                              <w:t>Muktinath</w:t>
                            </w:r>
                            <w:proofErr w:type="spellEnd"/>
                            <w:r w:rsidRPr="00B572B6">
                              <w:rPr>
                                <w:rFonts w:ascii="Calibri" w:hAnsi="Calibri" w:cs="Calibri"/>
                                <w:i/>
                              </w:rPr>
                              <w:t xml:space="preserve"> Foundation International</w:t>
                            </w:r>
                            <w:r>
                              <w:rPr>
                                <w:rFonts w:ascii="Calibri" w:hAnsi="Calibri" w:cs="Calibri"/>
                              </w:rPr>
                              <w:t xml:space="preserve"> </w:t>
                            </w:r>
                            <w:r w:rsidRPr="00F94B0A">
                              <w:rPr>
                                <w:rFonts w:ascii="Calibri" w:hAnsi="Calibri" w:cs="Calibri"/>
                              </w:rPr>
                              <w:t xml:space="preserve">stimuleert de positie van vrouwen in een land waar die niet vanzelfsprekend is. </w:t>
                            </w:r>
                            <w:r>
                              <w:rPr>
                                <w:rFonts w:ascii="Calibri" w:hAnsi="Calibri" w:cs="Calibri"/>
                              </w:rPr>
                              <w:t>Met o</w:t>
                            </w:r>
                            <w:r w:rsidRPr="00F94B0A">
                              <w:rPr>
                                <w:rFonts w:ascii="Calibri" w:hAnsi="Calibri" w:cs="Calibri"/>
                              </w:rPr>
                              <w:t xml:space="preserve">nderwijs en bestuurlijke kracht </w:t>
                            </w:r>
                            <w:r>
                              <w:rPr>
                                <w:rFonts w:ascii="Calibri" w:hAnsi="Calibri" w:cs="Calibri"/>
                              </w:rPr>
                              <w:t xml:space="preserve">ontwikkelen de vrouwen vormen van </w:t>
                            </w:r>
                            <w:r w:rsidRPr="00F94B0A">
                              <w:rPr>
                                <w:rFonts w:ascii="Calibri" w:hAnsi="Calibri" w:cs="Calibri"/>
                              </w:rPr>
                              <w:t>zelfsturing, nodig voor initiatief en vernieuwing</w:t>
                            </w:r>
                            <w:r>
                              <w:rPr>
                                <w:rFonts w:ascii="Calibri" w:hAnsi="Calibri" w:cs="Calibri"/>
                              </w:rPr>
                              <w:t xml:space="preserve"> met behoud van </w:t>
                            </w:r>
                            <w:r>
                              <w:t xml:space="preserve">culturele en religieuze tradities. </w:t>
                            </w:r>
                            <w:r w:rsidRPr="00F94B0A">
                              <w:rPr>
                                <w:rFonts w:ascii="Calibri" w:hAnsi="Calibri" w:cs="Calibri"/>
                              </w:rPr>
                              <w:t>U kunt met een gift de veerkracht van de bevolking in Nepal ver</w:t>
                            </w:r>
                            <w:r>
                              <w:rPr>
                                <w:rFonts w:ascii="Calibri" w:hAnsi="Calibri" w:cs="Calibri"/>
                              </w:rPr>
                              <w:t>sterken</w:t>
                            </w:r>
                            <w:r w:rsidRPr="00F94B0A">
                              <w:rPr>
                                <w:rFonts w:ascii="Calibri" w:hAnsi="Calibri" w:cs="Calibri"/>
                              </w:rPr>
                              <w:t>!</w:t>
                            </w:r>
                            <w:r>
                              <w:rPr>
                                <w:rFonts w:ascii="Calibri" w:hAnsi="Calibri" w:cs="Calibri"/>
                              </w:rPr>
                              <w:t xml:space="preserve">      </w:t>
                            </w:r>
                            <w:r w:rsidRPr="00B572B6">
                              <w:rPr>
                                <w:rStyle w:val="Hyperlink"/>
                                <w:rFonts w:ascii="Calibri" w:hAnsi="Calibri" w:cs="Calibri"/>
                              </w:rPr>
                              <w:t xml:space="preserve">http://muktinath.nl/stichting.htm </w:t>
                            </w:r>
                            <w:r>
                              <w:rPr>
                                <w:rStyle w:val="Hyperlink"/>
                                <w:rFonts w:ascii="Calibri" w:hAnsi="Calibri" w:cs="Calibri"/>
                              </w:rPr>
                              <w:t xml:space="preserve">  </w:t>
                            </w:r>
                          </w:p>
                          <w:p w:rsidR="004479A1" w:rsidRDefault="004479A1">
                            <w:pPr>
                              <w:rPr>
                                <w:rFonts w:ascii="Calibri" w:hAnsi="Calibri" w:cs="Calibri"/>
                              </w:rPr>
                            </w:pPr>
                          </w:p>
                          <w:p w:rsidR="004479A1" w:rsidRDefault="004479A1">
                            <w:r>
                              <w:rPr>
                                <w:rFonts w:ascii="Calibri" w:hAnsi="Calibri" w:cs="Calibri"/>
                              </w:rPr>
                              <w:t>Ik ben u erkentelijk als u i.p.v. een cadeau een g</w:t>
                            </w:r>
                            <w:r w:rsidRPr="00F94B0A">
                              <w:rPr>
                                <w:rFonts w:ascii="Calibri" w:hAnsi="Calibri" w:cs="Calibri"/>
                              </w:rPr>
                              <w:t>ift over</w:t>
                            </w:r>
                            <w:r>
                              <w:rPr>
                                <w:rFonts w:ascii="Calibri" w:hAnsi="Calibri" w:cs="Calibri"/>
                              </w:rPr>
                              <w:t>maakt naar</w:t>
                            </w:r>
                            <w:r w:rsidRPr="00F94B0A">
                              <w:rPr>
                                <w:rFonts w:ascii="Calibri" w:hAnsi="Calibri" w:cs="Calibri"/>
                              </w:rPr>
                              <w:t xml:space="preserve">  </w:t>
                            </w:r>
                            <w:r w:rsidRPr="00F94B0A">
                              <w:rPr>
                                <w:rStyle w:val="Nadruk"/>
                                <w:rFonts w:ascii="Calibri" w:hAnsi="Calibri" w:cs="Calibri"/>
                                <w:color w:val="000000" w:themeColor="text1"/>
                              </w:rPr>
                              <w:t>NL39ABNA O567945472</w:t>
                            </w:r>
                            <w:r>
                              <w:rPr>
                                <w:rStyle w:val="Nadruk"/>
                                <w:rFonts w:ascii="Calibri" w:hAnsi="Calibri" w:cs="Calibri"/>
                                <w:color w:val="000000" w:themeColor="text1"/>
                              </w:rPr>
                              <w:t xml:space="preserve"> t.n.v. </w:t>
                            </w:r>
                            <w:proofErr w:type="spellStart"/>
                            <w:r w:rsidRPr="00F94B0A">
                              <w:rPr>
                                <w:rFonts w:ascii="Calibri" w:hAnsi="Calibri" w:cs="Calibri"/>
                              </w:rPr>
                              <w:t>Muktinath</w:t>
                            </w:r>
                            <w:proofErr w:type="spellEnd"/>
                            <w:r w:rsidRPr="00F94B0A">
                              <w:rPr>
                                <w:rFonts w:ascii="Calibri" w:hAnsi="Calibri" w:cs="Calibri"/>
                              </w:rPr>
                              <w:t xml:space="preserve"> Foundation </w:t>
                            </w:r>
                            <w:r>
                              <w:rPr>
                                <w:rFonts w:ascii="Calibri" w:hAnsi="Calibri" w:cs="Calibri"/>
                              </w:rPr>
                              <w:t>International te Amsterdam. O.v.v. ‘afscheid Coby’.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5.65pt;margin-top:.4pt;width:31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">
                <v:textbox style="mso-fit-shape-to-text:t">
                  <w:txbxContent>
                    <w:p w:rsidR="004479A1" w:rsidRDefault="004479A1" w:rsidP="004479A1">
                      <w:pPr>
                        <w:rPr>
                          <w:rFonts w:ascii="Calibri" w:hAnsi="Calibri" w:cs="Calibri"/>
                        </w:rPr>
                      </w:pPr>
                      <w:r>
                        <w:rPr>
                          <w:rFonts w:ascii="Calibri" w:hAnsi="Calibri" w:cs="Calibri"/>
                        </w:rPr>
                        <w:t>C</w:t>
                      </w:r>
                      <w:bookmarkStart w:id="1" w:name="_GoBack"/>
                      <w:bookmarkEnd w:id="1"/>
                      <w:r>
                        <w:rPr>
                          <w:rFonts w:ascii="Calibri" w:hAnsi="Calibri" w:cs="Calibri"/>
                        </w:rPr>
                        <w:t>adeautip:</w:t>
                      </w:r>
                    </w:p>
                    <w:p w:rsidR="004479A1" w:rsidRPr="00F94B0A" w:rsidRDefault="004479A1" w:rsidP="004479A1">
                      <w:pPr>
                        <w:rPr>
                          <w:rFonts w:ascii="Calibri" w:hAnsi="Calibri" w:cs="Calibri"/>
                        </w:rPr>
                      </w:pPr>
                      <w:r w:rsidRPr="00F94B0A">
                        <w:rPr>
                          <w:rFonts w:ascii="Calibri" w:hAnsi="Calibri" w:cs="Calibri"/>
                        </w:rPr>
                        <w:t xml:space="preserve">Nepal verenigt indrukwekkend hooggebergte waarvan de toppen tot in de hemel reiken met een gelaagde cultuur met een enorme diepgang. Dat </w:t>
                      </w:r>
                      <w:r>
                        <w:rPr>
                          <w:rFonts w:ascii="Calibri" w:hAnsi="Calibri" w:cs="Calibri"/>
                        </w:rPr>
                        <w:t xml:space="preserve">doet veel met je, het </w:t>
                      </w:r>
                      <w:r w:rsidRPr="00F94B0A">
                        <w:rPr>
                          <w:rFonts w:ascii="Calibri" w:hAnsi="Calibri" w:cs="Calibri"/>
                        </w:rPr>
                        <w:t>verrijkte mijn bewustzijn.</w:t>
                      </w:r>
                    </w:p>
                    <w:p w:rsidR="004479A1" w:rsidRPr="00B572B6" w:rsidRDefault="004479A1" w:rsidP="004479A1">
                      <w:pPr>
                        <w:spacing w:after="0" w:line="240" w:lineRule="auto"/>
                        <w:rPr>
                          <w:rFonts w:ascii="Calibri" w:hAnsi="Calibri" w:cs="Calibri"/>
                        </w:rPr>
                      </w:pPr>
                      <w:r w:rsidRPr="00F94B0A">
                        <w:rPr>
                          <w:rFonts w:ascii="Calibri" w:hAnsi="Calibri" w:cs="Calibri"/>
                        </w:rPr>
                        <w:t xml:space="preserve">De </w:t>
                      </w:r>
                      <w:r w:rsidRPr="00B572B6">
                        <w:rPr>
                          <w:rFonts w:ascii="Calibri" w:hAnsi="Calibri" w:cs="Calibri"/>
                          <w:i/>
                        </w:rPr>
                        <w:t>Muktinath Foundation International</w:t>
                      </w:r>
                      <w:r>
                        <w:rPr>
                          <w:rFonts w:ascii="Calibri" w:hAnsi="Calibri" w:cs="Calibri"/>
                        </w:rPr>
                        <w:t xml:space="preserve"> </w:t>
                      </w:r>
                      <w:r w:rsidRPr="00F94B0A">
                        <w:rPr>
                          <w:rFonts w:ascii="Calibri" w:hAnsi="Calibri" w:cs="Calibri"/>
                        </w:rPr>
                        <w:t xml:space="preserve">stimuleert de positie van vrouwen in een land waar die niet vanzelfsprekend is. </w:t>
                      </w:r>
                      <w:r>
                        <w:rPr>
                          <w:rFonts w:ascii="Calibri" w:hAnsi="Calibri" w:cs="Calibri"/>
                        </w:rPr>
                        <w:t>Met o</w:t>
                      </w:r>
                      <w:r w:rsidRPr="00F94B0A">
                        <w:rPr>
                          <w:rFonts w:ascii="Calibri" w:hAnsi="Calibri" w:cs="Calibri"/>
                        </w:rPr>
                        <w:t xml:space="preserve">nderwijs en bestuurlijke kracht </w:t>
                      </w:r>
                      <w:r>
                        <w:rPr>
                          <w:rFonts w:ascii="Calibri" w:hAnsi="Calibri" w:cs="Calibri"/>
                        </w:rPr>
                        <w:t xml:space="preserve">ontwikkelen de vrouwen vormen van </w:t>
                      </w:r>
                      <w:r w:rsidRPr="00F94B0A">
                        <w:rPr>
                          <w:rFonts w:ascii="Calibri" w:hAnsi="Calibri" w:cs="Calibri"/>
                        </w:rPr>
                        <w:t>zelfsturing, nodig voor initiatief en vernieuwing</w:t>
                      </w:r>
                      <w:r>
                        <w:rPr>
                          <w:rFonts w:ascii="Calibri" w:hAnsi="Calibri" w:cs="Calibri"/>
                        </w:rPr>
                        <w:t xml:space="preserve"> met behoud van </w:t>
                      </w:r>
                      <w:r>
                        <w:t xml:space="preserve">culturele en religieuze tradities. </w:t>
                      </w:r>
                      <w:r w:rsidRPr="00F94B0A">
                        <w:rPr>
                          <w:rFonts w:ascii="Calibri" w:hAnsi="Calibri" w:cs="Calibri"/>
                        </w:rPr>
                        <w:t>U kunt met een gift de veerkracht van de bevolking in Nepal ver</w:t>
                      </w:r>
                      <w:r>
                        <w:rPr>
                          <w:rFonts w:ascii="Calibri" w:hAnsi="Calibri" w:cs="Calibri"/>
                        </w:rPr>
                        <w:t>sterken</w:t>
                      </w:r>
                      <w:r w:rsidRPr="00F94B0A">
                        <w:rPr>
                          <w:rFonts w:ascii="Calibri" w:hAnsi="Calibri" w:cs="Calibri"/>
                        </w:rPr>
                        <w:t>!</w:t>
                      </w:r>
                      <w:r>
                        <w:rPr>
                          <w:rFonts w:ascii="Calibri" w:hAnsi="Calibri" w:cs="Calibri"/>
                        </w:rPr>
                        <w:t xml:space="preserve">      </w:t>
                      </w:r>
                      <w:r w:rsidRPr="00B572B6">
                        <w:rPr>
                          <w:rStyle w:val="Hyperlink"/>
                          <w:rFonts w:ascii="Calibri" w:hAnsi="Calibri" w:cs="Calibri"/>
                        </w:rPr>
                        <w:t xml:space="preserve">http://muktinath.nl/stichting.htm </w:t>
                      </w:r>
                      <w:r>
                        <w:rPr>
                          <w:rStyle w:val="Hyperlink"/>
                          <w:rFonts w:ascii="Calibri" w:hAnsi="Calibri" w:cs="Calibri"/>
                        </w:rPr>
                        <w:t xml:space="preserve">  </w:t>
                      </w:r>
                    </w:p>
                    <w:p w:rsidR="004479A1" w:rsidRDefault="004479A1">
                      <w:pPr>
                        <w:rPr>
                          <w:rFonts w:ascii="Calibri" w:hAnsi="Calibri" w:cs="Calibri"/>
                        </w:rPr>
                      </w:pPr>
                    </w:p>
                    <w:p w:rsidR="004479A1" w:rsidRDefault="004479A1">
                      <w:r>
                        <w:rPr>
                          <w:rFonts w:ascii="Calibri" w:hAnsi="Calibri" w:cs="Calibri"/>
                        </w:rPr>
                        <w:t>Ik ben u erkentelijk als u i.p.v. een cadeau een g</w:t>
                      </w:r>
                      <w:r w:rsidRPr="00F94B0A">
                        <w:rPr>
                          <w:rFonts w:ascii="Calibri" w:hAnsi="Calibri" w:cs="Calibri"/>
                        </w:rPr>
                        <w:t>ift over</w:t>
                      </w:r>
                      <w:r>
                        <w:rPr>
                          <w:rFonts w:ascii="Calibri" w:hAnsi="Calibri" w:cs="Calibri"/>
                        </w:rPr>
                        <w:t>maakt naar</w:t>
                      </w:r>
                      <w:r w:rsidRPr="00F94B0A">
                        <w:rPr>
                          <w:rFonts w:ascii="Calibri" w:hAnsi="Calibri" w:cs="Calibri"/>
                        </w:rPr>
                        <w:t xml:space="preserve">  </w:t>
                      </w:r>
                      <w:r w:rsidRPr="00F94B0A">
                        <w:rPr>
                          <w:rStyle w:val="Nadruk"/>
                          <w:rFonts w:ascii="Calibri" w:hAnsi="Calibri" w:cs="Calibri"/>
                          <w:color w:val="000000" w:themeColor="text1"/>
                        </w:rPr>
                        <w:t>NL39ABNA O567945472</w:t>
                      </w:r>
                      <w:r>
                        <w:rPr>
                          <w:rStyle w:val="Nadruk"/>
                          <w:rFonts w:ascii="Calibri" w:hAnsi="Calibri" w:cs="Calibri"/>
                          <w:color w:val="000000" w:themeColor="text1"/>
                        </w:rPr>
                        <w:t xml:space="preserve"> t.n.v. </w:t>
                      </w:r>
                      <w:r w:rsidRPr="00F94B0A">
                        <w:rPr>
                          <w:rFonts w:ascii="Calibri" w:hAnsi="Calibri" w:cs="Calibri"/>
                        </w:rPr>
                        <w:t xml:space="preserve">Muktinath Foundation </w:t>
                      </w:r>
                      <w:r>
                        <w:rPr>
                          <w:rFonts w:ascii="Calibri" w:hAnsi="Calibri" w:cs="Calibri"/>
                        </w:rPr>
                        <w:t>International te Amsterdam. O.v.v. ‘</w:t>
                      </w:r>
                      <w:r>
                        <w:rPr>
                          <w:rFonts w:ascii="Calibri" w:hAnsi="Calibri" w:cs="Calibri"/>
                        </w:rPr>
                        <w:t xml:space="preserve">afscheid </w:t>
                      </w:r>
                      <w:r>
                        <w:rPr>
                          <w:rFonts w:ascii="Calibri" w:hAnsi="Calibri" w:cs="Calibri"/>
                        </w:rPr>
                        <w:t>Coby’.</w:t>
                      </w:r>
                    </w:p>
                  </w:txbxContent>
                </v:textbox>
                <w10:wrap type="square"/>
              </v:shape>
            </w:pict>
          </mc:Fallback>
        </mc:AlternateContent>
      </w:r>
      <w:r w:rsidR="001733C4">
        <w:rPr>
          <w:noProof/>
          <w:lang w:eastAsia="nl-NL"/>
        </w:rPr>
        <w:drawing>
          <wp:inline distT="0" distB="0" distL="0" distR="0" wp14:anchorId="106A35ED" wp14:editId="55A382C3">
            <wp:extent cx="1767840" cy="2675796"/>
            <wp:effectExtent l="0" t="0" r="3810" b="0"/>
            <wp:docPr id="3" name="Afbeelding 3" descr="Picture of Muktinath temple with pray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Muktinath temple with prayer fl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127" cy="2726179"/>
                    </a:xfrm>
                    <a:prstGeom prst="rect">
                      <a:avLst/>
                    </a:prstGeom>
                    <a:noFill/>
                    <a:ln>
                      <a:noFill/>
                    </a:ln>
                  </pic:spPr>
                </pic:pic>
              </a:graphicData>
            </a:graphic>
          </wp:inline>
        </w:drawing>
      </w:r>
    </w:p>
    <w:sectPr w:rsidR="001733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94" w:rsidRDefault="00BB7A94" w:rsidP="00FE4415">
      <w:pPr>
        <w:spacing w:after="0" w:line="240" w:lineRule="auto"/>
      </w:pPr>
      <w:r>
        <w:separator/>
      </w:r>
    </w:p>
  </w:endnote>
  <w:endnote w:type="continuationSeparator" w:id="0">
    <w:p w:rsidR="00BB7A94" w:rsidRDefault="00BB7A94" w:rsidP="00FE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94" w:rsidRDefault="00BB7A94" w:rsidP="00FE4415">
      <w:pPr>
        <w:spacing w:after="0" w:line="240" w:lineRule="auto"/>
      </w:pPr>
      <w:r>
        <w:separator/>
      </w:r>
    </w:p>
  </w:footnote>
  <w:footnote w:type="continuationSeparator" w:id="0">
    <w:p w:rsidR="00BB7A94" w:rsidRDefault="00BB7A94" w:rsidP="00FE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1DDD"/>
    <w:multiLevelType w:val="hybridMultilevel"/>
    <w:tmpl w:val="A72478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8EA2475"/>
    <w:multiLevelType w:val="hybridMultilevel"/>
    <w:tmpl w:val="F15CFA30"/>
    <w:lvl w:ilvl="0" w:tplc="1396B38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75654C"/>
    <w:multiLevelType w:val="hybridMultilevel"/>
    <w:tmpl w:val="7A5ECA26"/>
    <w:lvl w:ilvl="0" w:tplc="52F84C60">
      <w:start w:val="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FC4229"/>
    <w:multiLevelType w:val="hybridMultilevel"/>
    <w:tmpl w:val="786AF180"/>
    <w:lvl w:ilvl="0" w:tplc="584E416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9D"/>
    <w:rsid w:val="00025E1F"/>
    <w:rsid w:val="000B0015"/>
    <w:rsid w:val="001733C4"/>
    <w:rsid w:val="0017532B"/>
    <w:rsid w:val="001F689D"/>
    <w:rsid w:val="00266184"/>
    <w:rsid w:val="0029358B"/>
    <w:rsid w:val="002A0F73"/>
    <w:rsid w:val="002C5945"/>
    <w:rsid w:val="0031684E"/>
    <w:rsid w:val="003C0FF1"/>
    <w:rsid w:val="00411361"/>
    <w:rsid w:val="00442F52"/>
    <w:rsid w:val="004479A1"/>
    <w:rsid w:val="00562569"/>
    <w:rsid w:val="005B75E8"/>
    <w:rsid w:val="00602A52"/>
    <w:rsid w:val="00723F2F"/>
    <w:rsid w:val="007275BC"/>
    <w:rsid w:val="007B69D2"/>
    <w:rsid w:val="008415B7"/>
    <w:rsid w:val="00877F8E"/>
    <w:rsid w:val="008E4AB1"/>
    <w:rsid w:val="009F2A33"/>
    <w:rsid w:val="00AD3263"/>
    <w:rsid w:val="00B72724"/>
    <w:rsid w:val="00BB7A94"/>
    <w:rsid w:val="00C13BA5"/>
    <w:rsid w:val="00C533FF"/>
    <w:rsid w:val="00C80C9E"/>
    <w:rsid w:val="00C9118C"/>
    <w:rsid w:val="00D06399"/>
    <w:rsid w:val="00D866D3"/>
    <w:rsid w:val="00DA06F2"/>
    <w:rsid w:val="00DD669A"/>
    <w:rsid w:val="00E6062C"/>
    <w:rsid w:val="00F90038"/>
    <w:rsid w:val="00FE4415"/>
    <w:rsid w:val="00FE6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F6C50-AFF3-4D79-B873-F6DB48DE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E4415"/>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FE4415"/>
    <w:rPr>
      <w:rFonts w:ascii="Calibri" w:eastAsia="Calibri" w:hAnsi="Calibri" w:cs="Times New Roman"/>
      <w:sz w:val="20"/>
      <w:szCs w:val="20"/>
    </w:rPr>
  </w:style>
  <w:style w:type="character" w:styleId="Voetnootmarkering">
    <w:name w:val="footnote reference"/>
    <w:uiPriority w:val="99"/>
    <w:semiHidden/>
    <w:unhideWhenUsed/>
    <w:rsid w:val="00FE4415"/>
    <w:rPr>
      <w:vertAlign w:val="superscript"/>
    </w:rPr>
  </w:style>
  <w:style w:type="paragraph" w:styleId="Koptekst">
    <w:name w:val="header"/>
    <w:basedOn w:val="Standaard"/>
    <w:link w:val="KoptekstChar"/>
    <w:uiPriority w:val="99"/>
    <w:unhideWhenUsed/>
    <w:rsid w:val="002A0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0F73"/>
  </w:style>
  <w:style w:type="paragraph" w:styleId="Voettekst">
    <w:name w:val="footer"/>
    <w:basedOn w:val="Standaard"/>
    <w:link w:val="VoettekstChar"/>
    <w:uiPriority w:val="99"/>
    <w:unhideWhenUsed/>
    <w:rsid w:val="002A0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0F73"/>
  </w:style>
  <w:style w:type="paragraph" w:styleId="Lijstalinea">
    <w:name w:val="List Paragraph"/>
    <w:basedOn w:val="Standaard"/>
    <w:uiPriority w:val="34"/>
    <w:qFormat/>
    <w:rsid w:val="00D866D3"/>
    <w:pPr>
      <w:spacing w:after="160" w:line="256" w:lineRule="auto"/>
      <w:ind w:left="720"/>
      <w:contextualSpacing/>
    </w:pPr>
  </w:style>
  <w:style w:type="character" w:styleId="Hyperlink">
    <w:name w:val="Hyperlink"/>
    <w:basedOn w:val="Standaardalinea-lettertype"/>
    <w:uiPriority w:val="99"/>
    <w:unhideWhenUsed/>
    <w:rsid w:val="004479A1"/>
    <w:rPr>
      <w:color w:val="0000FF" w:themeColor="hyperlink"/>
      <w:u w:val="single"/>
    </w:rPr>
  </w:style>
  <w:style w:type="character" w:styleId="Nadruk">
    <w:name w:val="Emphasis"/>
    <w:basedOn w:val="Standaardalinea-lettertype"/>
    <w:uiPriority w:val="20"/>
    <w:qFormat/>
    <w:rsid w:val="004479A1"/>
    <w:rPr>
      <w:i/>
      <w:iCs/>
    </w:rPr>
  </w:style>
  <w:style w:type="paragraph" w:styleId="Ballontekst">
    <w:name w:val="Balloon Text"/>
    <w:basedOn w:val="Standaard"/>
    <w:link w:val="BallontekstChar"/>
    <w:uiPriority w:val="99"/>
    <w:semiHidden/>
    <w:unhideWhenUsed/>
    <w:rsid w:val="00D063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475">
      <w:bodyDiv w:val="1"/>
      <w:marLeft w:val="0"/>
      <w:marRight w:val="0"/>
      <w:marTop w:val="0"/>
      <w:marBottom w:val="0"/>
      <w:divBdr>
        <w:top w:val="none" w:sz="0" w:space="0" w:color="auto"/>
        <w:left w:val="none" w:sz="0" w:space="0" w:color="auto"/>
        <w:bottom w:val="none" w:sz="0" w:space="0" w:color="auto"/>
        <w:right w:val="none" w:sz="0" w:space="0" w:color="auto"/>
      </w:divBdr>
    </w:div>
    <w:div w:id="458913776">
      <w:bodyDiv w:val="1"/>
      <w:marLeft w:val="0"/>
      <w:marRight w:val="0"/>
      <w:marTop w:val="0"/>
      <w:marBottom w:val="0"/>
      <w:divBdr>
        <w:top w:val="none" w:sz="0" w:space="0" w:color="auto"/>
        <w:left w:val="none" w:sz="0" w:space="0" w:color="auto"/>
        <w:bottom w:val="none" w:sz="0" w:space="0" w:color="auto"/>
        <w:right w:val="none" w:sz="0" w:space="0" w:color="auto"/>
      </w:divBdr>
    </w:div>
    <w:div w:id="995380255">
      <w:bodyDiv w:val="1"/>
      <w:marLeft w:val="0"/>
      <w:marRight w:val="0"/>
      <w:marTop w:val="0"/>
      <w:marBottom w:val="0"/>
      <w:divBdr>
        <w:top w:val="none" w:sz="0" w:space="0" w:color="auto"/>
        <w:left w:val="none" w:sz="0" w:space="0" w:color="auto"/>
        <w:bottom w:val="none" w:sz="0" w:space="0" w:color="auto"/>
        <w:right w:val="none" w:sz="0" w:space="0" w:color="auto"/>
      </w:divBdr>
    </w:div>
    <w:div w:id="1133795210">
      <w:bodyDiv w:val="1"/>
      <w:marLeft w:val="0"/>
      <w:marRight w:val="0"/>
      <w:marTop w:val="0"/>
      <w:marBottom w:val="0"/>
      <w:divBdr>
        <w:top w:val="none" w:sz="0" w:space="0" w:color="auto"/>
        <w:left w:val="none" w:sz="0" w:space="0" w:color="auto"/>
        <w:bottom w:val="none" w:sz="0" w:space="0" w:color="auto"/>
        <w:right w:val="none" w:sz="0" w:space="0" w:color="auto"/>
      </w:divBdr>
    </w:div>
    <w:div w:id="1589004447">
      <w:bodyDiv w:val="1"/>
      <w:marLeft w:val="0"/>
      <w:marRight w:val="0"/>
      <w:marTop w:val="0"/>
      <w:marBottom w:val="0"/>
      <w:divBdr>
        <w:top w:val="none" w:sz="0" w:space="0" w:color="auto"/>
        <w:left w:val="none" w:sz="0" w:space="0" w:color="auto"/>
        <w:bottom w:val="none" w:sz="0" w:space="0" w:color="auto"/>
        <w:right w:val="none" w:sz="0" w:space="0" w:color="auto"/>
      </w:divBdr>
    </w:div>
    <w:div w:id="1604531679">
      <w:bodyDiv w:val="1"/>
      <w:marLeft w:val="0"/>
      <w:marRight w:val="0"/>
      <w:marTop w:val="0"/>
      <w:marBottom w:val="0"/>
      <w:divBdr>
        <w:top w:val="none" w:sz="0" w:space="0" w:color="auto"/>
        <w:left w:val="none" w:sz="0" w:space="0" w:color="auto"/>
        <w:bottom w:val="none" w:sz="0" w:space="0" w:color="auto"/>
        <w:right w:val="none" w:sz="0" w:space="0" w:color="auto"/>
      </w:divBdr>
    </w:div>
    <w:div w:id="1697734125">
      <w:bodyDiv w:val="1"/>
      <w:marLeft w:val="0"/>
      <w:marRight w:val="0"/>
      <w:marTop w:val="0"/>
      <w:marBottom w:val="0"/>
      <w:divBdr>
        <w:top w:val="none" w:sz="0" w:space="0" w:color="auto"/>
        <w:left w:val="none" w:sz="0" w:space="0" w:color="auto"/>
        <w:bottom w:val="none" w:sz="0" w:space="0" w:color="auto"/>
        <w:right w:val="none" w:sz="0" w:space="0" w:color="auto"/>
      </w:divBdr>
    </w:div>
    <w:div w:id="18965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2ahUKEwjls7rZ1f3cAhVIx4UKHfC9Ar0QjRx6BAgBEAU&amp;url=https://www.nu.nl/internet/4189262/scholieren-openen-meldpunt-digitaal-onbenullige-docenten.html&amp;psig=AOvVaw05-iHa15eXXqzcrKKp0YTR&amp;ust=1534924520917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oogle.nl/url?sa=i&amp;rct=j&amp;q=&amp;esrc=s&amp;source=images&amp;cd=&amp;cad=rja&amp;uact=8&amp;ved=2ahUKEwjls7rZ1f3cAhVIx4UKHfC9Ar0QjRx6BAgBEAU&amp;url=https://www.nu.nl/internet/4189262/scholieren-openen-meldpunt-digitaal-onbenullige-docenten.html&amp;psig=AOvVaw05-iHa15eXXqzcrKKp0YTR&amp;ust=15349245209178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11210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Baane</dc:creator>
  <cp:keywords/>
  <dc:description/>
  <cp:lastModifiedBy>Coby Baane</cp:lastModifiedBy>
  <cp:revision>2</cp:revision>
  <cp:lastPrinted>2018-11-05T11:59:00Z</cp:lastPrinted>
  <dcterms:created xsi:type="dcterms:W3CDTF">2018-11-06T14:23:00Z</dcterms:created>
  <dcterms:modified xsi:type="dcterms:W3CDTF">2018-11-06T14:23:00Z</dcterms:modified>
</cp:coreProperties>
</file>